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90739" w14:textId="77777777" w:rsidR="0017001A" w:rsidRPr="00AA1654" w:rsidRDefault="0017001A" w:rsidP="001700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I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I</w:t>
      </w: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- Aktualizacja podstawowej kwoty dotacji dla przedszkoli niepublicznych od 01.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10</w:t>
      </w: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.202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4 r.</w:t>
      </w:r>
    </w:p>
    <w:p w14:paraId="37C70ECB" w14:textId="77777777" w:rsidR="0017001A" w:rsidRDefault="0017001A" w:rsidP="0017001A">
      <w:pPr>
        <w:jc w:val="both"/>
      </w:pPr>
    </w:p>
    <w:p w14:paraId="6A8F499A" w14:textId="77777777" w:rsidR="0017001A" w:rsidRPr="009970A2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Miesięczna stawka podstawowej kwoty dotacji oraz stawki dotacji w oparciu o kwoty subwencji oświatowej obowiązujące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na jedno dziecko w przedszkolach prowadzonych przez inne niż Gmina Kleszczów osoby prawne i fizyczne</w:t>
      </w:r>
    </w:p>
    <w:p w14:paraId="16077A35" w14:textId="77777777" w:rsidR="0017001A" w:rsidRPr="00AA1654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Miesięczne kwoty dotacji z budżetu Gminy Kleszczów na</w:t>
      </w:r>
      <w:r w:rsidRPr="00F04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ucznia uczęszczają</w:t>
      </w:r>
      <w:r w:rsidRPr="00BC1F96">
        <w:rPr>
          <w:rFonts w:ascii="Arial" w:hAnsi="Arial" w:cs="Arial"/>
          <w:sz w:val="24"/>
          <w:szCs w:val="24"/>
        </w:rPr>
        <w:t>ceg</w:t>
      </w:r>
      <w:r>
        <w:rPr>
          <w:rFonts w:ascii="Arial" w:hAnsi="Arial" w:cs="Arial"/>
          <w:sz w:val="24"/>
          <w:szCs w:val="24"/>
        </w:rPr>
        <w:t>o do przedszkola niepublicznego na 2024 rok:</w:t>
      </w:r>
    </w:p>
    <w:p w14:paraId="37E7EDE4" w14:textId="77777777" w:rsidR="0017001A" w:rsidRPr="007B51E7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1. jedno pełnosprawne dziecko w niepublicznym przedszkolu (dotacja równa 75% podstawowej kwoty dotacji dla przedszkoli):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756,51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zł;</w:t>
      </w:r>
    </w:p>
    <w:p w14:paraId="579E04DD" w14:textId="77777777" w:rsidR="0017001A" w:rsidRPr="007B51E7" w:rsidRDefault="0017001A" w:rsidP="0017001A">
      <w:pPr>
        <w:jc w:val="both"/>
        <w:rPr>
          <w:rFonts w:ascii="Calibri" w:eastAsia="Times New Roman" w:hAnsi="Calibri" w:cs="Calibri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2. jedno dziecko z niepełnosprawnościami sprzężonymi i z autyzmem, w tym z zespołem Aspergera w niepublicznym przedszkolu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: </w:t>
      </w:r>
      <w:r>
        <w:rPr>
          <w:rFonts w:ascii="Arial" w:eastAsia="Times New Roman" w:hAnsi="Arial" w:cs="Arial"/>
          <w:sz w:val="24"/>
          <w:szCs w:val="24"/>
          <w:lang w:eastAsia="pl-PL"/>
        </w:rPr>
        <w:t>7659,10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642D8599" w14:textId="77777777" w:rsidR="0017001A" w:rsidRPr="007B51E7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3. jedno dziecko objęte wczesnym wspomaganiem rozwoju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677,23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zł.</w:t>
      </w:r>
    </w:p>
    <w:p w14:paraId="416B2D54" w14:textId="77777777" w:rsidR="0017001A" w:rsidRPr="00D8739B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4. jedno dziecko niepełnosprawne w wieku 6 lat i starsze w niepublicznym</w:t>
      </w:r>
    </w:p>
    <w:p w14:paraId="47B6B4D3" w14:textId="77777777" w:rsidR="0017001A" w:rsidRPr="00D8739B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 przedszkolu: 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604,67 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>zł;</w:t>
      </w:r>
    </w:p>
    <w:p w14:paraId="4743DD2A" w14:textId="77777777" w:rsidR="0017001A" w:rsidRPr="00D8739B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5 jedno dziecko 6 letnie na ter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nie wiejskim w niepublicznym przedszkolu: </w:t>
      </w:r>
      <w:r w:rsidRPr="007370B3">
        <w:rPr>
          <w:rFonts w:ascii="Arial" w:eastAsia="Times New Roman" w:hAnsi="Arial" w:cs="Arial"/>
          <w:sz w:val="24"/>
          <w:szCs w:val="24"/>
          <w:lang w:eastAsia="pl-PL"/>
        </w:rPr>
        <w:t>120,93 zł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1887E49" w14:textId="77777777" w:rsidR="0017001A" w:rsidRPr="00F2034A" w:rsidRDefault="0017001A" w:rsidP="0017001A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6 jedno dziecko z niepełnosprawnością ruchową w tym z afazją: </w:t>
      </w:r>
      <w:r w:rsidRPr="00D630DC">
        <w:rPr>
          <w:rFonts w:ascii="Arial" w:eastAsia="Times New Roman" w:hAnsi="Arial" w:cs="Arial"/>
          <w:sz w:val="24"/>
          <w:szCs w:val="24"/>
          <w:lang w:eastAsia="pl-PL"/>
        </w:rPr>
        <w:t>2338,04 zł.</w:t>
      </w:r>
    </w:p>
    <w:p w14:paraId="3C616AD2" w14:textId="77777777" w:rsidR="0017001A" w:rsidRPr="00AA1654" w:rsidRDefault="0017001A" w:rsidP="00170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46 ust. 1 ustawy z dnia 27 października 2017 r. o finansowaniu zadań oświatowych (Dz. U. z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754)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poniżej przedstawiamy informacje:</w:t>
      </w:r>
    </w:p>
    <w:p w14:paraId="004BCBE4" w14:textId="77777777" w:rsidR="0017001A" w:rsidRPr="00AA1654" w:rsidRDefault="0017001A" w:rsidP="0017001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A1654">
        <w:rPr>
          <w:rFonts w:ascii="Arial" w:hAnsi="Arial" w:cs="Arial"/>
          <w:sz w:val="24"/>
          <w:szCs w:val="24"/>
        </w:rPr>
        <w:t>Podstawowa kwota dotacji ustalona zgodnie z art. 12 ustawy o finansowaniu zadań oświatowych na 202</w:t>
      </w:r>
      <w:r>
        <w:rPr>
          <w:rFonts w:ascii="Arial" w:hAnsi="Arial" w:cs="Arial"/>
          <w:sz w:val="24"/>
          <w:szCs w:val="24"/>
        </w:rPr>
        <w:t>4</w:t>
      </w:r>
      <w:r w:rsidRPr="00AA1654">
        <w:rPr>
          <w:rFonts w:ascii="Arial" w:hAnsi="Arial" w:cs="Arial"/>
          <w:sz w:val="24"/>
          <w:szCs w:val="24"/>
        </w:rPr>
        <w:t xml:space="preserve"> rok- </w:t>
      </w:r>
      <w:r>
        <w:rPr>
          <w:rFonts w:ascii="Arial" w:eastAsia="Times New Roman" w:hAnsi="Arial" w:cs="Arial"/>
          <w:sz w:val="24"/>
          <w:szCs w:val="24"/>
          <w:lang w:eastAsia="pl-PL"/>
        </w:rPr>
        <w:t>44 104,16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D995E2" w14:textId="77777777" w:rsidR="0017001A" w:rsidRDefault="0017001A" w:rsidP="001700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2.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>Miesięczn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y koszt utrzymania dziecka w publicznym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przedszkol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Gminie Kleszczów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-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3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 675,35 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zł </w:t>
      </w:r>
    </w:p>
    <w:p w14:paraId="1457F7D1" w14:textId="77777777" w:rsidR="0017001A" w:rsidRPr="00AA1654" w:rsidRDefault="0017001A" w:rsidP="001700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. Statystyczna liczba dzieci w przedszkolach publicznych prowadzonych przez Gminę Kleszczów wynosi ogółem: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332,33</w:t>
      </w:r>
      <w:r w:rsidRPr="00FB7DF8">
        <w:t xml:space="preserve"> </w:t>
      </w:r>
      <w:r w:rsidRPr="00FB7DF8">
        <w:rPr>
          <w:rFonts w:ascii="Arial" w:eastAsia="Times New Roman" w:hAnsi="Arial" w:cs="Arial"/>
          <w:sz w:val="24"/>
          <w:szCs w:val="24"/>
          <w:lang w:eastAsia="pl-PL"/>
        </w:rPr>
        <w:t>pomniejszon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B7DF8">
        <w:rPr>
          <w:rFonts w:ascii="Arial" w:eastAsia="Times New Roman" w:hAnsi="Arial" w:cs="Arial"/>
          <w:sz w:val="24"/>
          <w:szCs w:val="24"/>
          <w:lang w:eastAsia="pl-PL"/>
        </w:rPr>
        <w:t xml:space="preserve"> o statystyczną liczbę uczniów niepełnosprawnych w tych przedszkolach</w:t>
      </w:r>
      <w:r w:rsidRPr="00FB7D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</w:p>
    <w:p w14:paraId="0DCAC068" w14:textId="77777777" w:rsidR="0017001A" w:rsidRPr="00D977FD" w:rsidRDefault="0017001A" w:rsidP="001700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440117" w14:textId="77777777" w:rsidR="0017001A" w:rsidRDefault="0017001A" w:rsidP="0017001A">
      <w:pPr>
        <w:jc w:val="both"/>
      </w:pPr>
    </w:p>
    <w:p w14:paraId="412FE5A9" w14:textId="77777777" w:rsidR="00E54E62" w:rsidRDefault="00E54E62"/>
    <w:sectPr w:rsidR="00E5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1A"/>
    <w:rsid w:val="001178CC"/>
    <w:rsid w:val="0017001A"/>
    <w:rsid w:val="00E54E62"/>
    <w:rsid w:val="00F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9E1D"/>
  <w15:chartTrackingRefBased/>
  <w15:docId w15:val="{78ADDAAE-3975-4C91-88D7-0BF45CBC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01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01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0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01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0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Szczekocka</dc:creator>
  <cp:keywords/>
  <dc:description/>
  <cp:lastModifiedBy>Renata Szczekocka</cp:lastModifiedBy>
  <cp:revision>1</cp:revision>
  <dcterms:created xsi:type="dcterms:W3CDTF">2024-10-25T08:36:00Z</dcterms:created>
  <dcterms:modified xsi:type="dcterms:W3CDTF">2024-10-25T08:37:00Z</dcterms:modified>
</cp:coreProperties>
</file>