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5D56" w14:textId="08AEDB04" w:rsidR="001F6B4F" w:rsidRPr="00964A34" w:rsidRDefault="006F26BA" w:rsidP="007A5347">
      <w:pPr>
        <w:ind w:left="4956" w:firstLine="708"/>
        <w:jc w:val="both"/>
        <w:rPr>
          <w:rFonts w:asciiTheme="minorHAnsi" w:hAnsiTheme="minorHAnsi" w:cstheme="minorHAnsi"/>
        </w:rPr>
      </w:pPr>
      <w:r w:rsidRPr="00964A34">
        <w:rPr>
          <w:rFonts w:asciiTheme="minorHAnsi" w:hAnsiTheme="minorHAnsi" w:cstheme="minorHAnsi"/>
        </w:rPr>
        <w:t xml:space="preserve">Kleszczów, </w:t>
      </w:r>
      <w:r w:rsidR="000767EA" w:rsidRPr="00964A34">
        <w:rPr>
          <w:rFonts w:asciiTheme="minorHAnsi" w:hAnsiTheme="minorHAnsi" w:cstheme="minorHAnsi"/>
        </w:rPr>
        <w:t xml:space="preserve"> </w:t>
      </w:r>
      <w:bookmarkStart w:id="0" w:name="_Hlk160441149"/>
      <w:r w:rsidR="00964A34" w:rsidRPr="00964A34">
        <w:rPr>
          <w:rFonts w:asciiTheme="minorHAnsi" w:hAnsiTheme="minorHAnsi" w:cstheme="minorHAnsi"/>
        </w:rPr>
        <w:t>8</w:t>
      </w:r>
      <w:r w:rsidR="00D0343B" w:rsidRPr="00964A34">
        <w:rPr>
          <w:rFonts w:asciiTheme="minorHAnsi" w:hAnsiTheme="minorHAnsi" w:cstheme="minorHAnsi"/>
        </w:rPr>
        <w:t xml:space="preserve"> </w:t>
      </w:r>
      <w:r w:rsidR="008155AE" w:rsidRPr="00964A34">
        <w:rPr>
          <w:rFonts w:asciiTheme="minorHAnsi" w:hAnsiTheme="minorHAnsi" w:cstheme="minorHAnsi"/>
        </w:rPr>
        <w:t>marc</w:t>
      </w:r>
      <w:r w:rsidR="000B5FBE" w:rsidRPr="00964A34">
        <w:rPr>
          <w:rFonts w:asciiTheme="minorHAnsi" w:hAnsiTheme="minorHAnsi" w:cstheme="minorHAnsi"/>
          <w:bCs/>
        </w:rPr>
        <w:t>a</w:t>
      </w:r>
      <w:r w:rsidR="001A6A35" w:rsidRPr="00964A34">
        <w:rPr>
          <w:rFonts w:asciiTheme="minorHAnsi" w:hAnsiTheme="minorHAnsi" w:cstheme="minorHAnsi"/>
        </w:rPr>
        <w:t xml:space="preserve"> 202</w:t>
      </w:r>
      <w:r w:rsidR="008155AE" w:rsidRPr="00964A34">
        <w:rPr>
          <w:rFonts w:asciiTheme="minorHAnsi" w:hAnsiTheme="minorHAnsi" w:cstheme="minorHAnsi"/>
        </w:rPr>
        <w:t>4</w:t>
      </w:r>
      <w:r w:rsidR="00E87257" w:rsidRPr="00964A34">
        <w:rPr>
          <w:rFonts w:asciiTheme="minorHAnsi" w:hAnsiTheme="minorHAnsi" w:cstheme="minorHAnsi"/>
        </w:rPr>
        <w:t xml:space="preserve"> r.</w:t>
      </w:r>
    </w:p>
    <w:bookmarkEnd w:id="0"/>
    <w:p w14:paraId="5D4D833C" w14:textId="5A3DCC4B" w:rsidR="001F6B4F" w:rsidRPr="00DB2278" w:rsidRDefault="00EB5549" w:rsidP="007A5347">
      <w:pPr>
        <w:jc w:val="both"/>
        <w:rPr>
          <w:rFonts w:asciiTheme="minorHAnsi" w:hAnsiTheme="minorHAnsi" w:cstheme="minorHAnsi"/>
        </w:rPr>
      </w:pPr>
      <w:r w:rsidRPr="00DB2278">
        <w:rPr>
          <w:rFonts w:asciiTheme="minorHAnsi" w:hAnsiTheme="minorHAnsi" w:cstheme="minorHAnsi"/>
        </w:rPr>
        <w:t>OŚG.</w:t>
      </w:r>
      <w:r w:rsidR="00CC3C84" w:rsidRPr="00DB2278">
        <w:rPr>
          <w:rFonts w:asciiTheme="minorHAnsi" w:hAnsiTheme="minorHAnsi" w:cstheme="minorHAnsi"/>
        </w:rPr>
        <w:t>6220.</w:t>
      </w:r>
      <w:r w:rsidR="008155AE" w:rsidRPr="00DB2278">
        <w:rPr>
          <w:rFonts w:asciiTheme="minorHAnsi" w:hAnsiTheme="minorHAnsi" w:cstheme="minorHAnsi"/>
        </w:rPr>
        <w:t>8</w:t>
      </w:r>
      <w:r w:rsidRPr="00DB2278">
        <w:rPr>
          <w:rFonts w:asciiTheme="minorHAnsi" w:hAnsiTheme="minorHAnsi" w:cstheme="minorHAnsi"/>
        </w:rPr>
        <w:t>.20</w:t>
      </w:r>
      <w:r w:rsidR="007159EC" w:rsidRPr="00DB2278">
        <w:rPr>
          <w:rFonts w:asciiTheme="minorHAnsi" w:hAnsiTheme="minorHAnsi" w:cstheme="minorHAnsi"/>
        </w:rPr>
        <w:t>2</w:t>
      </w:r>
      <w:r w:rsidR="00E478BD" w:rsidRPr="00DB2278">
        <w:rPr>
          <w:rFonts w:asciiTheme="minorHAnsi" w:hAnsiTheme="minorHAnsi" w:cstheme="minorHAnsi"/>
        </w:rPr>
        <w:t>3</w:t>
      </w:r>
    </w:p>
    <w:p w14:paraId="01B06A38" w14:textId="77777777" w:rsidR="00B650BC" w:rsidRPr="00DB2278" w:rsidRDefault="00B650BC" w:rsidP="007A5347">
      <w:pPr>
        <w:jc w:val="both"/>
        <w:rPr>
          <w:rFonts w:asciiTheme="minorHAnsi" w:hAnsiTheme="minorHAnsi" w:cstheme="minorHAnsi"/>
          <w:b/>
          <w:bCs/>
        </w:rPr>
      </w:pPr>
    </w:p>
    <w:p w14:paraId="67E79C84" w14:textId="77777777" w:rsidR="00FD6B82" w:rsidRPr="00DB2278" w:rsidRDefault="00FD6B82" w:rsidP="007A5347">
      <w:pPr>
        <w:jc w:val="both"/>
        <w:rPr>
          <w:rFonts w:asciiTheme="minorHAnsi" w:hAnsiTheme="minorHAnsi" w:cstheme="minorHAnsi"/>
          <w:b/>
          <w:bCs/>
        </w:rPr>
      </w:pPr>
    </w:p>
    <w:p w14:paraId="3B6C5A4F" w14:textId="77777777" w:rsidR="000A2256" w:rsidRPr="00DB2278" w:rsidRDefault="000A2256" w:rsidP="007A5347">
      <w:pPr>
        <w:jc w:val="center"/>
        <w:rPr>
          <w:rFonts w:asciiTheme="minorHAnsi" w:hAnsiTheme="minorHAnsi" w:cstheme="minorHAnsi"/>
        </w:rPr>
      </w:pPr>
      <w:r w:rsidRPr="00DB2278">
        <w:rPr>
          <w:rFonts w:asciiTheme="minorHAnsi" w:hAnsiTheme="minorHAnsi" w:cstheme="minorHAnsi"/>
        </w:rPr>
        <w:t>DECYZJA</w:t>
      </w:r>
    </w:p>
    <w:p w14:paraId="68230C4C" w14:textId="77777777" w:rsidR="00FA5376" w:rsidRPr="00DB2278" w:rsidRDefault="00FA5376" w:rsidP="007A5347">
      <w:pPr>
        <w:pStyle w:val="Tekstpodstawowy"/>
        <w:ind w:firstLine="708"/>
        <w:rPr>
          <w:rFonts w:asciiTheme="minorHAnsi" w:hAnsiTheme="minorHAnsi" w:cstheme="minorHAnsi"/>
          <w:color w:val="FF0000"/>
        </w:rPr>
      </w:pPr>
    </w:p>
    <w:p w14:paraId="239BA6DD" w14:textId="2FD9B424" w:rsidR="000A2256" w:rsidRPr="00D11082" w:rsidRDefault="000A2256" w:rsidP="007A5347">
      <w:pPr>
        <w:pStyle w:val="Tekstpodstawowy"/>
        <w:ind w:firstLine="708"/>
        <w:rPr>
          <w:rFonts w:asciiTheme="minorHAnsi" w:hAnsiTheme="minorHAnsi" w:cstheme="minorHAnsi"/>
          <w:b/>
          <w:bCs/>
          <w:i/>
          <w:iCs/>
        </w:rPr>
      </w:pPr>
      <w:r w:rsidRPr="00C63962">
        <w:rPr>
          <w:rFonts w:asciiTheme="minorHAnsi" w:hAnsiTheme="minorHAnsi" w:cstheme="minorHAnsi"/>
        </w:rPr>
        <w:t xml:space="preserve">Na podstawie art. 71 ust 1, ust. 2 pkt 2, art. 75 ust. 1 pkt 4, art. 84, art. 85 ust. 2, pkt 2 </w:t>
      </w:r>
      <w:r w:rsidRPr="00D11082">
        <w:rPr>
          <w:rFonts w:asciiTheme="minorHAnsi" w:hAnsiTheme="minorHAnsi" w:cstheme="minorHAnsi"/>
        </w:rPr>
        <w:t xml:space="preserve">ustawy z dnia 3 października 2008 roku </w:t>
      </w:r>
      <w:r w:rsidRPr="00D11082">
        <w:rPr>
          <w:rFonts w:asciiTheme="minorHAnsi" w:hAnsiTheme="minorHAnsi" w:cstheme="minorHAnsi"/>
          <w:iCs/>
        </w:rPr>
        <w:t>o udostępnianiu informacji o środowisku i jego ochronie, udziale społeczeństwa w ochronie środowiska oraz o ocenach oddziaływania na środowisko</w:t>
      </w:r>
      <w:r w:rsidRPr="00D11082">
        <w:rPr>
          <w:rFonts w:asciiTheme="minorHAnsi" w:hAnsiTheme="minorHAnsi" w:cstheme="minorHAnsi"/>
        </w:rPr>
        <w:t xml:space="preserve"> </w:t>
      </w:r>
      <w:r w:rsidR="003E325E" w:rsidRPr="00D11082">
        <w:rPr>
          <w:rFonts w:asciiTheme="minorHAnsi" w:hAnsiTheme="minorHAnsi" w:cstheme="minorHAnsi"/>
        </w:rPr>
        <w:t>(</w:t>
      </w:r>
      <w:bookmarkStart w:id="1" w:name="_Hlk153358113"/>
      <w:r w:rsidR="009E16E4" w:rsidRPr="00D11082">
        <w:rPr>
          <w:rFonts w:asciiTheme="minorHAnsi" w:hAnsiTheme="minorHAnsi" w:cstheme="minorHAnsi"/>
          <w:shd w:val="clear" w:color="auto" w:fill="FFFFFF"/>
        </w:rPr>
        <w:t xml:space="preserve">Dz. U. z 2023 r. poz. 1094 z </w:t>
      </w:r>
      <w:proofErr w:type="spellStart"/>
      <w:r w:rsidR="009E16E4" w:rsidRPr="00D11082">
        <w:rPr>
          <w:rFonts w:asciiTheme="minorHAnsi" w:hAnsiTheme="minorHAnsi" w:cstheme="minorHAnsi"/>
          <w:shd w:val="clear" w:color="auto" w:fill="FFFFFF"/>
        </w:rPr>
        <w:t>późn</w:t>
      </w:r>
      <w:proofErr w:type="spellEnd"/>
      <w:r w:rsidR="009E16E4" w:rsidRPr="00D11082">
        <w:rPr>
          <w:rFonts w:asciiTheme="minorHAnsi" w:hAnsiTheme="minorHAnsi" w:cstheme="minorHAnsi"/>
          <w:shd w:val="clear" w:color="auto" w:fill="FFFFFF"/>
        </w:rPr>
        <w:t>. zm.</w:t>
      </w:r>
      <w:bookmarkEnd w:id="1"/>
      <w:r w:rsidR="003E325E" w:rsidRPr="00D11082">
        <w:rPr>
          <w:rFonts w:asciiTheme="minorHAnsi" w:hAnsiTheme="minorHAnsi" w:cstheme="minorHAnsi"/>
        </w:rPr>
        <w:t>)</w:t>
      </w:r>
      <w:r w:rsidRPr="00D11082">
        <w:rPr>
          <w:rFonts w:asciiTheme="minorHAnsi" w:hAnsiTheme="minorHAnsi" w:cstheme="minorHAnsi"/>
        </w:rPr>
        <w:t xml:space="preserve">, </w:t>
      </w:r>
      <w:r w:rsidR="00985EB4" w:rsidRPr="00D11082">
        <w:rPr>
          <w:rFonts w:asciiTheme="minorHAnsi" w:hAnsiTheme="minorHAnsi" w:cstheme="minorHAnsi"/>
        </w:rPr>
        <w:t xml:space="preserve">§ 3 ust. 2 pkt </w:t>
      </w:r>
      <w:r w:rsidR="00F14003">
        <w:rPr>
          <w:rFonts w:asciiTheme="minorHAnsi" w:hAnsiTheme="minorHAnsi" w:cstheme="minorHAnsi"/>
        </w:rPr>
        <w:t>2</w:t>
      </w:r>
      <w:r w:rsidR="00985EB4" w:rsidRPr="00D11082">
        <w:rPr>
          <w:rFonts w:asciiTheme="minorHAnsi" w:hAnsiTheme="minorHAnsi" w:cstheme="minorHAnsi"/>
        </w:rPr>
        <w:t xml:space="preserve"> w związku z § 3 ust. 1 pkt 1 </w:t>
      </w:r>
      <w:r w:rsidR="001A6A35" w:rsidRPr="00D11082">
        <w:rPr>
          <w:rFonts w:asciiTheme="minorHAnsi" w:hAnsiTheme="minorHAnsi" w:cstheme="minorHAnsi"/>
        </w:rPr>
        <w:t>rozporządzenia Rady Ministrów z dnia 10 września 2019 r. w sprawie przedsięwzięć mogących znacząco oddziaływać na środowisko (</w:t>
      </w:r>
      <w:r w:rsidR="006C0528" w:rsidRPr="00D11082">
        <w:rPr>
          <w:rFonts w:asciiTheme="minorHAnsi" w:eastAsia="Calibri" w:hAnsiTheme="minorHAnsi" w:cstheme="minorHAnsi"/>
          <w:lang w:eastAsia="en-US"/>
        </w:rPr>
        <w:t>Dz. U. poz. 1839 ze zm.</w:t>
      </w:r>
      <w:r w:rsidR="001A6A35" w:rsidRPr="00D11082">
        <w:rPr>
          <w:rFonts w:asciiTheme="minorHAnsi" w:hAnsiTheme="minorHAnsi" w:cstheme="minorHAnsi"/>
        </w:rPr>
        <w:t>)</w:t>
      </w:r>
      <w:r w:rsidR="00EB5549" w:rsidRPr="00D11082">
        <w:rPr>
          <w:rFonts w:asciiTheme="minorHAnsi" w:hAnsiTheme="minorHAnsi" w:cstheme="minorHAnsi"/>
        </w:rPr>
        <w:t xml:space="preserve"> </w:t>
      </w:r>
      <w:r w:rsidRPr="00D11082">
        <w:rPr>
          <w:rFonts w:asciiTheme="minorHAnsi" w:hAnsiTheme="minorHAnsi" w:cstheme="minorHAnsi"/>
        </w:rPr>
        <w:t xml:space="preserve">oraz </w:t>
      </w:r>
      <w:r w:rsidR="002C0E0D" w:rsidRPr="00D11082">
        <w:rPr>
          <w:rFonts w:asciiTheme="minorHAnsi" w:hAnsiTheme="minorHAnsi" w:cstheme="minorHAnsi"/>
        </w:rPr>
        <w:t>w związku</w:t>
      </w:r>
      <w:r w:rsidRPr="00D11082">
        <w:rPr>
          <w:rFonts w:asciiTheme="minorHAnsi" w:hAnsiTheme="minorHAnsi" w:cstheme="minorHAnsi"/>
        </w:rPr>
        <w:t xml:space="preserve"> </w:t>
      </w:r>
      <w:r w:rsidR="00510FC2" w:rsidRPr="00D11082">
        <w:rPr>
          <w:rFonts w:asciiTheme="minorHAnsi" w:hAnsiTheme="minorHAnsi" w:cstheme="minorHAnsi"/>
        </w:rPr>
        <w:t> </w:t>
      </w:r>
      <w:r w:rsidRPr="00D11082">
        <w:rPr>
          <w:rFonts w:asciiTheme="minorHAnsi" w:hAnsiTheme="minorHAnsi" w:cstheme="minorHAnsi"/>
        </w:rPr>
        <w:t xml:space="preserve">z art. 104 </w:t>
      </w:r>
      <w:r w:rsidR="002C0E0D" w:rsidRPr="00D11082">
        <w:rPr>
          <w:rFonts w:asciiTheme="minorHAnsi" w:hAnsiTheme="minorHAnsi" w:cstheme="minorHAnsi"/>
        </w:rPr>
        <w:t>ustawy z</w:t>
      </w:r>
      <w:r w:rsidR="0095052F" w:rsidRPr="00D11082">
        <w:rPr>
          <w:rFonts w:asciiTheme="minorHAnsi" w:hAnsiTheme="minorHAnsi" w:cstheme="minorHAnsi"/>
        </w:rPr>
        <w:t> </w:t>
      </w:r>
      <w:r w:rsidR="002C0E0D" w:rsidRPr="00D11082">
        <w:rPr>
          <w:rFonts w:asciiTheme="minorHAnsi" w:hAnsiTheme="minorHAnsi" w:cstheme="minorHAnsi"/>
        </w:rPr>
        <w:t xml:space="preserve">dnia 14 czerwca 1960 r. Kodeks postępowania administracyjnego </w:t>
      </w:r>
      <w:r w:rsidR="007F0054" w:rsidRPr="00D11082">
        <w:rPr>
          <w:rFonts w:asciiTheme="minorHAnsi" w:hAnsiTheme="minorHAnsi" w:cstheme="minorHAnsi"/>
        </w:rPr>
        <w:t>(</w:t>
      </w:r>
      <w:bookmarkStart w:id="2" w:name="_Hlk135294154"/>
      <w:r w:rsidR="0048523B" w:rsidRPr="00D11082">
        <w:rPr>
          <w:rFonts w:asciiTheme="minorHAnsi" w:hAnsiTheme="minorHAnsi" w:cstheme="minorHAnsi"/>
          <w:shd w:val="clear" w:color="auto" w:fill="FFFFFF"/>
        </w:rPr>
        <w:t xml:space="preserve">Dz. U. z 2023 r. poz. 775 z </w:t>
      </w:r>
      <w:proofErr w:type="spellStart"/>
      <w:r w:rsidR="0048523B" w:rsidRPr="00D11082">
        <w:rPr>
          <w:rFonts w:asciiTheme="minorHAnsi" w:hAnsiTheme="minorHAnsi" w:cstheme="minorHAnsi"/>
          <w:shd w:val="clear" w:color="auto" w:fill="FFFFFF"/>
        </w:rPr>
        <w:t>późn</w:t>
      </w:r>
      <w:proofErr w:type="spellEnd"/>
      <w:r w:rsidR="0048523B" w:rsidRPr="00D11082">
        <w:rPr>
          <w:rFonts w:asciiTheme="minorHAnsi" w:hAnsiTheme="minorHAnsi" w:cstheme="minorHAnsi"/>
          <w:shd w:val="clear" w:color="auto" w:fill="FFFFFF"/>
        </w:rPr>
        <w:t>. zm.</w:t>
      </w:r>
      <w:bookmarkEnd w:id="2"/>
      <w:r w:rsidR="0012263E" w:rsidRPr="00D11082">
        <w:rPr>
          <w:rFonts w:asciiTheme="minorHAnsi" w:hAnsiTheme="minorHAnsi" w:cstheme="minorHAnsi"/>
        </w:rPr>
        <w:t>)</w:t>
      </w:r>
      <w:r w:rsidR="00FB4DE1" w:rsidRPr="00D11082">
        <w:rPr>
          <w:rFonts w:asciiTheme="minorHAnsi" w:hAnsiTheme="minorHAnsi" w:cstheme="minorHAnsi"/>
        </w:rPr>
        <w:t>,</w:t>
      </w:r>
      <w:r w:rsidR="007F0054" w:rsidRPr="00D11082">
        <w:rPr>
          <w:rFonts w:asciiTheme="minorHAnsi" w:hAnsiTheme="minorHAnsi" w:cstheme="minorHAnsi"/>
        </w:rPr>
        <w:t xml:space="preserve"> </w:t>
      </w:r>
      <w:r w:rsidR="006F26BA" w:rsidRPr="00D11082">
        <w:rPr>
          <w:rFonts w:asciiTheme="minorHAnsi" w:hAnsiTheme="minorHAnsi" w:cstheme="minorHAnsi"/>
        </w:rPr>
        <w:t xml:space="preserve"> </w:t>
      </w:r>
      <w:r w:rsidR="00AE3DEE" w:rsidRPr="00D11082">
        <w:rPr>
          <w:rFonts w:asciiTheme="minorHAnsi" w:hAnsiTheme="minorHAnsi" w:cstheme="minorHAnsi"/>
        </w:rPr>
        <w:t>p</w:t>
      </w:r>
      <w:r w:rsidR="00D20212" w:rsidRPr="00D11082">
        <w:rPr>
          <w:rFonts w:asciiTheme="minorHAnsi" w:hAnsiTheme="minorHAnsi" w:cstheme="minorHAnsi"/>
        </w:rPr>
        <w:t xml:space="preserve">o rozpatrzeniu </w:t>
      </w:r>
      <w:r w:rsidR="00AB6B57" w:rsidRPr="00D11082">
        <w:rPr>
          <w:rFonts w:asciiTheme="minorHAnsi" w:hAnsiTheme="minorHAnsi" w:cstheme="minorHAnsi"/>
        </w:rPr>
        <w:t xml:space="preserve">wniosku </w:t>
      </w:r>
      <w:bookmarkStart w:id="3" w:name="_Hlk74575332"/>
      <w:bookmarkStart w:id="4" w:name="_Hlk96694514"/>
      <w:proofErr w:type="spellStart"/>
      <w:r w:rsidR="00985EB4" w:rsidRPr="00D11082">
        <w:rPr>
          <w:rFonts w:asciiTheme="minorHAnsi" w:hAnsiTheme="minorHAnsi" w:cstheme="minorHAnsi"/>
          <w:bCs/>
        </w:rPr>
        <w:t>Knauf</w:t>
      </w:r>
      <w:proofErr w:type="spellEnd"/>
      <w:r w:rsidR="00985EB4" w:rsidRPr="00D11082">
        <w:rPr>
          <w:rFonts w:asciiTheme="minorHAnsi" w:hAnsiTheme="minorHAnsi" w:cstheme="minorHAnsi"/>
          <w:bCs/>
        </w:rPr>
        <w:t xml:space="preserve"> </w:t>
      </w:r>
      <w:proofErr w:type="spellStart"/>
      <w:r w:rsidR="00985EB4" w:rsidRPr="00D11082">
        <w:rPr>
          <w:rFonts w:asciiTheme="minorHAnsi" w:hAnsiTheme="minorHAnsi" w:cstheme="minorHAnsi"/>
          <w:bCs/>
        </w:rPr>
        <w:t>Bauprodukte</w:t>
      </w:r>
      <w:proofErr w:type="spellEnd"/>
      <w:r w:rsidR="00985EB4" w:rsidRPr="00D11082">
        <w:rPr>
          <w:rFonts w:asciiTheme="minorHAnsi" w:hAnsiTheme="minorHAnsi" w:cstheme="minorHAnsi"/>
          <w:bCs/>
        </w:rPr>
        <w:t xml:space="preserve"> Polska </w:t>
      </w:r>
      <w:r w:rsidR="00D11082" w:rsidRPr="00D11082">
        <w:rPr>
          <w:rFonts w:asciiTheme="minorHAnsi" w:hAnsiTheme="minorHAnsi" w:cstheme="minorHAnsi"/>
          <w:bCs/>
        </w:rPr>
        <w:br/>
      </w:r>
      <w:r w:rsidR="00985EB4" w:rsidRPr="00D11082">
        <w:rPr>
          <w:rFonts w:asciiTheme="minorHAnsi" w:hAnsiTheme="minorHAnsi" w:cstheme="minorHAnsi"/>
          <w:bCs/>
        </w:rPr>
        <w:t xml:space="preserve">sp.  z o.o. </w:t>
      </w:r>
      <w:proofErr w:type="spellStart"/>
      <w:r w:rsidR="00985EB4" w:rsidRPr="00D11082">
        <w:rPr>
          <w:rFonts w:asciiTheme="minorHAnsi" w:hAnsiTheme="minorHAnsi" w:cstheme="minorHAnsi"/>
          <w:bCs/>
        </w:rPr>
        <w:t>zs</w:t>
      </w:r>
      <w:proofErr w:type="spellEnd"/>
      <w:r w:rsidR="00985EB4" w:rsidRPr="00D11082">
        <w:rPr>
          <w:rFonts w:asciiTheme="minorHAnsi" w:hAnsiTheme="minorHAnsi" w:cstheme="minorHAnsi"/>
          <w:bCs/>
        </w:rPr>
        <w:t xml:space="preserve">. w </w:t>
      </w:r>
      <w:bookmarkEnd w:id="3"/>
      <w:bookmarkEnd w:id="4"/>
      <w:r w:rsidR="00985EB4" w:rsidRPr="00D11082">
        <w:rPr>
          <w:rFonts w:asciiTheme="minorHAnsi" w:hAnsiTheme="minorHAnsi" w:cstheme="minorHAnsi"/>
          <w:bCs/>
        </w:rPr>
        <w:t>Rogowcu</w:t>
      </w:r>
      <w:r w:rsidR="00970572" w:rsidRPr="00D11082">
        <w:rPr>
          <w:rFonts w:asciiTheme="minorHAnsi" w:hAnsiTheme="minorHAnsi" w:cstheme="minorHAnsi"/>
        </w:rPr>
        <w:t xml:space="preserve">, </w:t>
      </w:r>
      <w:r w:rsidR="00D20212" w:rsidRPr="00D11082">
        <w:rPr>
          <w:rFonts w:asciiTheme="minorHAnsi" w:hAnsiTheme="minorHAnsi" w:cstheme="minorHAnsi"/>
          <w:b/>
          <w:bCs/>
          <w:i/>
          <w:iCs/>
        </w:rPr>
        <w:t xml:space="preserve"> </w:t>
      </w:r>
    </w:p>
    <w:p w14:paraId="0252F999" w14:textId="77777777" w:rsidR="000A2256" w:rsidRPr="00D11082" w:rsidRDefault="004B624D" w:rsidP="007A5347">
      <w:pPr>
        <w:pStyle w:val="Nagwek3"/>
        <w:numPr>
          <w:ilvl w:val="0"/>
          <w:numId w:val="0"/>
        </w:numPr>
        <w:rPr>
          <w:rFonts w:asciiTheme="minorHAnsi" w:hAnsiTheme="minorHAnsi" w:cstheme="minorHAnsi"/>
          <w:b w:val="0"/>
          <w:bCs w:val="0"/>
          <w:sz w:val="24"/>
        </w:rPr>
      </w:pPr>
      <w:r w:rsidRPr="00D11082">
        <w:rPr>
          <w:rFonts w:asciiTheme="minorHAnsi" w:hAnsiTheme="minorHAnsi" w:cstheme="minorHAnsi"/>
          <w:b w:val="0"/>
          <w:bCs w:val="0"/>
          <w:sz w:val="24"/>
        </w:rPr>
        <w:t>stwierdzam</w:t>
      </w:r>
    </w:p>
    <w:p w14:paraId="443E2724" w14:textId="77777777" w:rsidR="00111C75" w:rsidRPr="00D11082" w:rsidRDefault="00111C75" w:rsidP="007A5347">
      <w:pPr>
        <w:jc w:val="both"/>
        <w:rPr>
          <w:rFonts w:asciiTheme="minorHAnsi" w:hAnsiTheme="minorHAnsi" w:cstheme="minorHAnsi"/>
        </w:rPr>
      </w:pPr>
    </w:p>
    <w:p w14:paraId="1F7071A4" w14:textId="25106C58" w:rsidR="00FE6A49" w:rsidRPr="00D11082" w:rsidRDefault="00F81A6D" w:rsidP="007A5347">
      <w:pPr>
        <w:pStyle w:val="Tytu"/>
        <w:numPr>
          <w:ilvl w:val="0"/>
          <w:numId w:val="6"/>
        </w:numPr>
        <w:ind w:left="142" w:right="-1" w:hanging="142"/>
        <w:jc w:val="both"/>
        <w:rPr>
          <w:rFonts w:asciiTheme="minorHAnsi" w:hAnsiTheme="minorHAnsi" w:cstheme="minorHAnsi"/>
          <w:b w:val="0"/>
          <w:sz w:val="24"/>
        </w:rPr>
      </w:pPr>
      <w:bookmarkStart w:id="5" w:name="_Hlk65229498"/>
      <w:r w:rsidRPr="00D11082">
        <w:rPr>
          <w:rFonts w:asciiTheme="minorHAnsi" w:hAnsiTheme="minorHAnsi" w:cstheme="minorHAnsi"/>
          <w:b w:val="0"/>
          <w:sz w:val="24"/>
        </w:rPr>
        <w:t>B</w:t>
      </w:r>
      <w:r w:rsidR="00FE6A49" w:rsidRPr="00D11082">
        <w:rPr>
          <w:rFonts w:asciiTheme="minorHAnsi" w:hAnsiTheme="minorHAnsi" w:cstheme="minorHAnsi"/>
          <w:b w:val="0"/>
          <w:sz w:val="24"/>
        </w:rPr>
        <w:t>rak potrzeby przeprowadzenia oceny oddziaływania na środowisko przedsięwzięcia</w:t>
      </w:r>
      <w:bookmarkEnd w:id="5"/>
      <w:r w:rsidR="00FE6A49" w:rsidRPr="00D11082">
        <w:rPr>
          <w:rFonts w:asciiTheme="minorHAnsi" w:hAnsiTheme="minorHAnsi" w:cstheme="minorHAnsi"/>
          <w:b w:val="0"/>
          <w:sz w:val="24"/>
        </w:rPr>
        <w:t xml:space="preserve">  </w:t>
      </w:r>
      <w:r w:rsidR="00985EB4" w:rsidRPr="00D11082">
        <w:rPr>
          <w:rFonts w:asciiTheme="minorHAnsi" w:hAnsiTheme="minorHAnsi" w:cstheme="minorHAnsi"/>
          <w:b w:val="0"/>
          <w:bCs/>
          <w:sz w:val="24"/>
        </w:rPr>
        <w:t>polegającego na rozbudowie hali produkcyjnej i uruchomieniu nowej linii produkcyjnej, na  terenie zakładu „</w:t>
      </w:r>
      <w:proofErr w:type="spellStart"/>
      <w:r w:rsidR="00985EB4" w:rsidRPr="00D11082">
        <w:rPr>
          <w:rFonts w:asciiTheme="minorHAnsi" w:hAnsiTheme="minorHAnsi" w:cstheme="minorHAnsi"/>
          <w:b w:val="0"/>
          <w:bCs/>
          <w:sz w:val="24"/>
        </w:rPr>
        <w:t>Knauf</w:t>
      </w:r>
      <w:proofErr w:type="spellEnd"/>
      <w:r w:rsidR="00985EB4" w:rsidRPr="00D11082">
        <w:rPr>
          <w:rFonts w:asciiTheme="minorHAnsi" w:hAnsiTheme="minorHAnsi" w:cstheme="minorHAnsi"/>
          <w:b w:val="0"/>
          <w:bCs/>
          <w:sz w:val="24"/>
        </w:rPr>
        <w:t xml:space="preserve"> </w:t>
      </w:r>
      <w:proofErr w:type="spellStart"/>
      <w:r w:rsidR="00985EB4" w:rsidRPr="00D11082">
        <w:rPr>
          <w:rFonts w:asciiTheme="minorHAnsi" w:hAnsiTheme="minorHAnsi" w:cstheme="minorHAnsi"/>
          <w:b w:val="0"/>
          <w:bCs/>
          <w:sz w:val="24"/>
        </w:rPr>
        <w:t>Bauprodukte</w:t>
      </w:r>
      <w:proofErr w:type="spellEnd"/>
      <w:r w:rsidR="00985EB4" w:rsidRPr="00D11082">
        <w:rPr>
          <w:rFonts w:asciiTheme="minorHAnsi" w:hAnsiTheme="minorHAnsi" w:cstheme="minorHAnsi"/>
          <w:b w:val="0"/>
          <w:bCs/>
          <w:sz w:val="24"/>
        </w:rPr>
        <w:t xml:space="preserve"> Polska” sp. z o.o. przy ulicy Gipsowej 5, 97-427 Rogowiec</w:t>
      </w:r>
      <w:r w:rsidR="00EB281A" w:rsidRPr="00D11082">
        <w:rPr>
          <w:rFonts w:asciiTheme="minorHAnsi" w:hAnsiTheme="minorHAnsi" w:cstheme="minorHAnsi"/>
          <w:b w:val="0"/>
          <w:bCs/>
          <w:sz w:val="24"/>
        </w:rPr>
        <w:t>,</w:t>
      </w:r>
      <w:r w:rsidR="0095052F" w:rsidRPr="00D11082">
        <w:rPr>
          <w:rFonts w:asciiTheme="minorHAnsi" w:hAnsiTheme="minorHAnsi" w:cstheme="minorHAnsi"/>
          <w:b w:val="0"/>
          <w:bCs/>
          <w:sz w:val="24"/>
        </w:rPr>
        <w:t xml:space="preserve"> </w:t>
      </w:r>
      <w:r w:rsidR="004A6AB0" w:rsidRPr="00D11082">
        <w:rPr>
          <w:rFonts w:asciiTheme="minorHAnsi" w:hAnsiTheme="minorHAnsi" w:cstheme="minorHAnsi"/>
          <w:b w:val="0"/>
          <w:bCs/>
          <w:sz w:val="24"/>
        </w:rPr>
        <w:t xml:space="preserve">planowanego do realizacji </w:t>
      </w:r>
      <w:r w:rsidR="00222FB8" w:rsidRPr="00D11082">
        <w:rPr>
          <w:rFonts w:asciiTheme="minorHAnsi" w:hAnsiTheme="minorHAnsi" w:cstheme="minorHAnsi"/>
          <w:b w:val="0"/>
          <w:bCs/>
          <w:sz w:val="24"/>
        </w:rPr>
        <w:t xml:space="preserve">na </w:t>
      </w:r>
      <w:r w:rsidR="00985EB4" w:rsidRPr="00D11082">
        <w:rPr>
          <w:rFonts w:asciiTheme="minorHAnsi" w:hAnsiTheme="minorHAnsi" w:cstheme="minorHAnsi"/>
          <w:b w:val="0"/>
          <w:bCs/>
          <w:sz w:val="24"/>
        </w:rPr>
        <w:t>działce</w:t>
      </w:r>
      <w:r w:rsidR="00985EB4" w:rsidRPr="00D11082">
        <w:rPr>
          <w:rFonts w:asciiTheme="minorHAnsi" w:hAnsiTheme="minorHAnsi" w:cstheme="minorHAnsi"/>
          <w:b w:val="0"/>
          <w:bCs/>
          <w:spacing w:val="80"/>
          <w:w w:val="150"/>
          <w:sz w:val="24"/>
        </w:rPr>
        <w:t xml:space="preserve"> </w:t>
      </w:r>
      <w:r w:rsidR="00985EB4" w:rsidRPr="00D11082">
        <w:rPr>
          <w:rFonts w:asciiTheme="minorHAnsi" w:hAnsiTheme="minorHAnsi" w:cstheme="minorHAnsi"/>
          <w:b w:val="0"/>
          <w:bCs/>
          <w:sz w:val="24"/>
        </w:rPr>
        <w:t>ewidencyjnej</w:t>
      </w:r>
      <w:r w:rsidR="00985EB4" w:rsidRPr="00D11082">
        <w:rPr>
          <w:rFonts w:asciiTheme="minorHAnsi" w:hAnsiTheme="minorHAnsi" w:cstheme="minorHAnsi"/>
          <w:b w:val="0"/>
          <w:bCs/>
          <w:spacing w:val="80"/>
          <w:w w:val="150"/>
          <w:sz w:val="24"/>
        </w:rPr>
        <w:t xml:space="preserve"> </w:t>
      </w:r>
      <w:r w:rsidR="00985EB4" w:rsidRPr="00D11082">
        <w:rPr>
          <w:rFonts w:asciiTheme="minorHAnsi" w:hAnsiTheme="minorHAnsi" w:cstheme="minorHAnsi"/>
          <w:b w:val="0"/>
          <w:bCs/>
          <w:sz w:val="24"/>
        </w:rPr>
        <w:t>nr 1054/71</w:t>
      </w:r>
      <w:r w:rsidR="00985EB4" w:rsidRPr="00D11082">
        <w:rPr>
          <w:rFonts w:asciiTheme="minorHAnsi" w:hAnsiTheme="minorHAnsi" w:cstheme="minorHAnsi"/>
          <w:sz w:val="24"/>
        </w:rPr>
        <w:t xml:space="preserve">  </w:t>
      </w:r>
      <w:r w:rsidR="009268E4" w:rsidRPr="00D11082">
        <w:rPr>
          <w:rFonts w:asciiTheme="minorHAnsi" w:hAnsiTheme="minorHAnsi" w:cstheme="minorHAnsi"/>
          <w:b w:val="0"/>
          <w:bCs/>
          <w:sz w:val="24"/>
        </w:rPr>
        <w:t>obręb Rogowiec,</w:t>
      </w:r>
      <w:r w:rsidR="009268E4" w:rsidRPr="00D11082">
        <w:rPr>
          <w:rFonts w:asciiTheme="minorHAnsi" w:hAnsiTheme="minorHAnsi" w:cstheme="minorHAnsi"/>
          <w:sz w:val="24"/>
        </w:rPr>
        <w:t xml:space="preserve"> </w:t>
      </w:r>
      <w:r w:rsidR="009268E4" w:rsidRPr="00D11082">
        <w:rPr>
          <w:rFonts w:asciiTheme="minorHAnsi" w:hAnsiTheme="minorHAnsi" w:cstheme="minorHAnsi"/>
          <w:b w:val="0"/>
          <w:bCs/>
          <w:sz w:val="24"/>
        </w:rPr>
        <w:t>gm. Kleszczów,</w:t>
      </w:r>
      <w:r w:rsidR="009268E4" w:rsidRPr="00D11082">
        <w:rPr>
          <w:rFonts w:asciiTheme="minorHAnsi" w:hAnsiTheme="minorHAnsi" w:cstheme="minorHAnsi"/>
          <w:b w:val="0"/>
          <w:sz w:val="24"/>
        </w:rPr>
        <w:t xml:space="preserve"> </w:t>
      </w:r>
      <w:r w:rsidR="00FE6A49" w:rsidRPr="00D11082">
        <w:rPr>
          <w:rFonts w:asciiTheme="minorHAnsi" w:hAnsiTheme="minorHAnsi" w:cstheme="minorHAnsi"/>
          <w:b w:val="0"/>
          <w:sz w:val="24"/>
        </w:rPr>
        <w:t>pow. bełchatowski.</w:t>
      </w:r>
    </w:p>
    <w:p w14:paraId="37C457BA" w14:textId="77777777" w:rsidR="007159EC" w:rsidRPr="00DB2278" w:rsidRDefault="00F81A6D" w:rsidP="007A5347">
      <w:pPr>
        <w:numPr>
          <w:ilvl w:val="0"/>
          <w:numId w:val="6"/>
        </w:numPr>
        <w:jc w:val="both"/>
        <w:rPr>
          <w:rFonts w:asciiTheme="minorHAnsi" w:hAnsiTheme="minorHAnsi" w:cstheme="minorHAnsi"/>
        </w:rPr>
      </w:pPr>
      <w:r w:rsidRPr="00DB2278">
        <w:rPr>
          <w:rFonts w:asciiTheme="minorHAnsi" w:hAnsiTheme="minorHAnsi" w:cstheme="minorHAnsi"/>
        </w:rPr>
        <w:t>Następujące wymagania i warunki, a także obowiązki działań:</w:t>
      </w:r>
    </w:p>
    <w:p w14:paraId="4C0FD183" w14:textId="77777777" w:rsidR="008155AE" w:rsidRPr="00DB2278" w:rsidRDefault="008155AE" w:rsidP="008155AE">
      <w:pPr>
        <w:pStyle w:val="Akapitzlist"/>
        <w:numPr>
          <w:ilvl w:val="0"/>
          <w:numId w:val="24"/>
        </w:numPr>
        <w:autoSpaceDE w:val="0"/>
        <w:autoSpaceDN w:val="0"/>
        <w:adjustRightInd w:val="0"/>
        <w:spacing w:after="200" w:line="276" w:lineRule="auto"/>
        <w:ind w:hanging="360"/>
        <w:jc w:val="both"/>
        <w:rPr>
          <w:rFonts w:asciiTheme="minorHAnsi" w:hAnsiTheme="minorHAnsi" w:cstheme="minorHAnsi"/>
        </w:rPr>
      </w:pPr>
      <w:r w:rsidRPr="00DB2278">
        <w:rPr>
          <w:rFonts w:asciiTheme="minorHAnsi" w:hAnsiTheme="minorHAnsi" w:cstheme="minorHAnsi"/>
        </w:rPr>
        <w:t>Roboty budowlane z użyciem ciężkiego sprzętu budowlanego prowadzić w porze dziennej, tj. w godzinach od 6.00 do 22.00.</w:t>
      </w:r>
    </w:p>
    <w:p w14:paraId="15E572EC" w14:textId="77777777" w:rsidR="008155AE" w:rsidRPr="00DB2278" w:rsidRDefault="008155AE" w:rsidP="008155AE">
      <w:pPr>
        <w:pStyle w:val="Akapitzlist"/>
        <w:numPr>
          <w:ilvl w:val="0"/>
          <w:numId w:val="24"/>
        </w:numPr>
        <w:autoSpaceDE w:val="0"/>
        <w:autoSpaceDN w:val="0"/>
        <w:adjustRightInd w:val="0"/>
        <w:spacing w:after="200" w:line="276" w:lineRule="auto"/>
        <w:ind w:hanging="360"/>
        <w:jc w:val="both"/>
        <w:rPr>
          <w:rFonts w:asciiTheme="minorHAnsi" w:hAnsiTheme="minorHAnsi" w:cstheme="minorHAnsi"/>
        </w:rPr>
      </w:pPr>
      <w:r w:rsidRPr="00DB2278">
        <w:rPr>
          <w:rFonts w:asciiTheme="minorHAnsi" w:hAnsiTheme="minorHAnsi" w:cstheme="minorHAnsi"/>
        </w:rPr>
        <w:t>Prace budowlane należy prowadzić w sposób zapewniający jak najmniejsze zapylenie, a przewożone masy ziemne oraz materiały budowlane należy zabezpieczyć przed pyleniem.</w:t>
      </w:r>
    </w:p>
    <w:p w14:paraId="1E768388" w14:textId="3D46EEB7" w:rsidR="008155AE" w:rsidRPr="00DB2278" w:rsidRDefault="008155AE" w:rsidP="008155AE">
      <w:pPr>
        <w:pStyle w:val="Akapitzlist"/>
        <w:numPr>
          <w:ilvl w:val="0"/>
          <w:numId w:val="24"/>
        </w:numPr>
        <w:autoSpaceDE w:val="0"/>
        <w:autoSpaceDN w:val="0"/>
        <w:adjustRightInd w:val="0"/>
        <w:spacing w:after="200" w:line="276" w:lineRule="auto"/>
        <w:ind w:hanging="360"/>
        <w:jc w:val="both"/>
        <w:rPr>
          <w:rFonts w:asciiTheme="minorHAnsi" w:hAnsiTheme="minorHAnsi" w:cstheme="minorHAnsi"/>
          <w:lang w:eastAsia="pl-PL"/>
        </w:rPr>
      </w:pPr>
      <w:r w:rsidRPr="00DB2278">
        <w:rPr>
          <w:rFonts w:asciiTheme="minorHAnsi" w:hAnsiTheme="minorHAnsi" w:cstheme="minorHAnsi"/>
          <w:lang w:eastAsia="pl-PL"/>
        </w:rPr>
        <w:t>Podczas prowadzenia prac budowlanych nale</w:t>
      </w:r>
      <w:r w:rsidRPr="00DB2278">
        <w:rPr>
          <w:rFonts w:asciiTheme="minorHAnsi" w:eastAsia="TimesNewRoman" w:hAnsiTheme="minorHAnsi" w:cstheme="minorHAnsi"/>
          <w:lang w:eastAsia="pl-PL"/>
        </w:rPr>
        <w:t>ż</w:t>
      </w:r>
      <w:r w:rsidRPr="00DB2278">
        <w:rPr>
          <w:rFonts w:asciiTheme="minorHAnsi" w:hAnsiTheme="minorHAnsi" w:cstheme="minorHAnsi"/>
          <w:lang w:eastAsia="pl-PL"/>
        </w:rPr>
        <w:t>y przewidzie</w:t>
      </w:r>
      <w:r w:rsidRPr="00DB2278">
        <w:rPr>
          <w:rFonts w:asciiTheme="minorHAnsi" w:eastAsia="TimesNewRoman" w:hAnsiTheme="minorHAnsi" w:cstheme="minorHAnsi"/>
          <w:lang w:eastAsia="pl-PL"/>
        </w:rPr>
        <w:t xml:space="preserve">ć </w:t>
      </w:r>
      <w:r w:rsidRPr="00DB2278">
        <w:rPr>
          <w:rFonts w:asciiTheme="minorHAnsi" w:hAnsiTheme="minorHAnsi" w:cstheme="minorHAnsi"/>
          <w:lang w:eastAsia="pl-PL"/>
        </w:rPr>
        <w:t>miejsca do parkowania maszyn budowlanych</w:t>
      </w:r>
      <w:r w:rsidR="00851431" w:rsidRPr="00851431">
        <w:rPr>
          <w:rFonts w:asciiTheme="minorHAnsi" w:eastAsia="CIDFont+F1" w:hAnsiTheme="minorHAnsi" w:cstheme="minorHAnsi"/>
        </w:rPr>
        <w:t xml:space="preserve"> </w:t>
      </w:r>
      <w:r w:rsidR="00851431" w:rsidRPr="00DB2278">
        <w:rPr>
          <w:rFonts w:asciiTheme="minorHAnsi" w:eastAsia="CIDFont+F1" w:hAnsiTheme="minorHAnsi" w:cstheme="minorHAnsi"/>
        </w:rPr>
        <w:t>i sprzętu transportowego</w:t>
      </w:r>
      <w:r w:rsidR="00851431">
        <w:rPr>
          <w:rFonts w:asciiTheme="minorHAnsi" w:hAnsiTheme="minorHAnsi" w:cstheme="minorHAnsi"/>
          <w:lang w:eastAsia="pl-PL"/>
        </w:rPr>
        <w:t xml:space="preserve"> oraz </w:t>
      </w:r>
      <w:r w:rsidR="00851431" w:rsidRPr="00DB2278">
        <w:rPr>
          <w:rFonts w:asciiTheme="minorHAnsi" w:eastAsia="CIDFont+F1" w:hAnsiTheme="minorHAnsi" w:cstheme="minorHAnsi"/>
        </w:rPr>
        <w:t>miejsca magazynowania materiałów budowlanych i odpadów</w:t>
      </w:r>
      <w:r w:rsidRPr="00DB2278">
        <w:rPr>
          <w:rFonts w:asciiTheme="minorHAnsi" w:hAnsiTheme="minorHAnsi" w:cstheme="minorHAnsi"/>
          <w:lang w:eastAsia="pl-PL"/>
        </w:rPr>
        <w:t xml:space="preserve"> (zaplecze budowy), na terenie utwardzonym </w:t>
      </w:r>
      <w:r w:rsidR="00851431">
        <w:rPr>
          <w:rFonts w:asciiTheme="minorHAnsi" w:hAnsiTheme="minorHAnsi" w:cstheme="minorHAnsi"/>
          <w:lang w:eastAsia="pl-PL"/>
        </w:rPr>
        <w:br/>
      </w:r>
      <w:r w:rsidRPr="00DB2278">
        <w:rPr>
          <w:rFonts w:asciiTheme="minorHAnsi" w:hAnsiTheme="minorHAnsi" w:cstheme="minorHAnsi"/>
          <w:lang w:eastAsia="pl-PL"/>
        </w:rPr>
        <w:t xml:space="preserve">i zabezpieczonym przed ewentualnym wpływem substancji ropopochodnych na </w:t>
      </w:r>
      <w:r w:rsidRPr="00DB2278">
        <w:rPr>
          <w:rFonts w:asciiTheme="minorHAnsi" w:eastAsia="TimesNewRoman" w:hAnsiTheme="minorHAnsi" w:cstheme="minorHAnsi"/>
          <w:lang w:eastAsia="pl-PL"/>
        </w:rPr>
        <w:t>ś</w:t>
      </w:r>
      <w:r w:rsidRPr="00DB2278">
        <w:rPr>
          <w:rFonts w:asciiTheme="minorHAnsi" w:hAnsiTheme="minorHAnsi" w:cstheme="minorHAnsi"/>
          <w:lang w:eastAsia="pl-PL"/>
        </w:rPr>
        <w:t>rodowisko gruntowo-wodne przez wyposażenie w odpowiednie sorbenty.</w:t>
      </w:r>
    </w:p>
    <w:p w14:paraId="43A0A9EF" w14:textId="77777777" w:rsidR="008155AE" w:rsidRPr="00DB2278" w:rsidRDefault="008155AE" w:rsidP="008155AE">
      <w:pPr>
        <w:pStyle w:val="Akapitzlist"/>
        <w:numPr>
          <w:ilvl w:val="0"/>
          <w:numId w:val="24"/>
        </w:numPr>
        <w:autoSpaceDE w:val="0"/>
        <w:autoSpaceDN w:val="0"/>
        <w:adjustRightInd w:val="0"/>
        <w:spacing w:after="200" w:line="276" w:lineRule="auto"/>
        <w:ind w:hanging="360"/>
        <w:jc w:val="both"/>
        <w:rPr>
          <w:rFonts w:asciiTheme="minorHAnsi" w:hAnsiTheme="minorHAnsi" w:cstheme="minorHAnsi"/>
          <w:lang w:eastAsia="pl-PL"/>
        </w:rPr>
      </w:pPr>
      <w:r w:rsidRPr="00DB2278">
        <w:rPr>
          <w:rFonts w:asciiTheme="minorHAnsi" w:hAnsiTheme="minorHAnsi" w:cstheme="minorHAnsi"/>
          <w:lang w:eastAsia="pl-PL"/>
        </w:rPr>
        <w:t>Zaplanować wszelkie prace budowlane z użyciem sprzętu i maszyn budowlanych. Stosować sprzęt w dobrym stanie technicznym. Sprzęt i maszyny wykorzystywane podczas realizacji inwestycji winny spełniać odpowiednie standardy jakościowe, techniczne, wykluczające emisje do wód i do ziemi zanieczyszczeń z grupy ropopochodnych (oleje, smary, paliwo).</w:t>
      </w:r>
    </w:p>
    <w:p w14:paraId="05A41224" w14:textId="77777777" w:rsidR="008155AE" w:rsidRPr="00DB2278" w:rsidRDefault="008155AE" w:rsidP="008155AE">
      <w:pPr>
        <w:pStyle w:val="Akapitzlist"/>
        <w:numPr>
          <w:ilvl w:val="0"/>
          <w:numId w:val="24"/>
        </w:numPr>
        <w:autoSpaceDE w:val="0"/>
        <w:autoSpaceDN w:val="0"/>
        <w:adjustRightInd w:val="0"/>
        <w:spacing w:after="200" w:line="276" w:lineRule="auto"/>
        <w:ind w:hanging="360"/>
        <w:jc w:val="both"/>
        <w:rPr>
          <w:rFonts w:asciiTheme="minorHAnsi" w:hAnsiTheme="minorHAnsi" w:cstheme="minorHAnsi"/>
          <w:lang w:eastAsia="pl-PL"/>
        </w:rPr>
      </w:pPr>
      <w:r w:rsidRPr="00DB2278">
        <w:rPr>
          <w:rFonts w:asciiTheme="minorHAnsi" w:hAnsiTheme="minorHAnsi" w:cstheme="minorHAnsi"/>
        </w:rPr>
        <w:t>Gospodarkę odpadami prowadzić w sposób wykluczający możliwość negatywnego oddziaływania odpadów na środowisko, m.in. poprzez właściwe ich magazynowanie oraz przekazywanie w pierwszej kolejności do odzysku.</w:t>
      </w:r>
    </w:p>
    <w:p w14:paraId="2C298DB7" w14:textId="02589A2A" w:rsidR="009E16E4" w:rsidRPr="00DB2278" w:rsidRDefault="008155AE" w:rsidP="008155AE">
      <w:pPr>
        <w:pStyle w:val="Akapitzlist"/>
        <w:numPr>
          <w:ilvl w:val="0"/>
          <w:numId w:val="24"/>
        </w:numPr>
        <w:suppressAutoHyphens w:val="0"/>
        <w:autoSpaceDE w:val="0"/>
        <w:autoSpaceDN w:val="0"/>
        <w:adjustRightInd w:val="0"/>
        <w:ind w:hanging="720"/>
        <w:jc w:val="both"/>
        <w:rPr>
          <w:rFonts w:asciiTheme="minorHAnsi" w:hAnsiTheme="minorHAnsi" w:cstheme="minorHAnsi"/>
          <w:color w:val="FF0000"/>
        </w:rPr>
      </w:pPr>
      <w:r w:rsidRPr="00DB2278">
        <w:rPr>
          <w:rFonts w:asciiTheme="minorHAnsi" w:hAnsiTheme="minorHAnsi" w:cstheme="minorHAnsi"/>
        </w:rPr>
        <w:t>Każdy projektowany silos wyposażyć w urządzenia odpylające – filtry tkaninowe, gwarantujące utrzymanie stężenia pyłów na wylocie z filtra na poziomie 20 mg/m</w:t>
      </w:r>
      <w:r w:rsidRPr="00DB2278">
        <w:rPr>
          <w:rFonts w:asciiTheme="minorHAnsi" w:hAnsiTheme="minorHAnsi" w:cstheme="minorHAnsi"/>
          <w:vertAlign w:val="superscript"/>
        </w:rPr>
        <w:t>3</w:t>
      </w:r>
      <w:r w:rsidRPr="00DB2278">
        <w:rPr>
          <w:rFonts w:asciiTheme="minorHAnsi" w:hAnsiTheme="minorHAnsi" w:cstheme="minorHAnsi"/>
        </w:rPr>
        <w:t>.</w:t>
      </w:r>
    </w:p>
    <w:p w14:paraId="13547607" w14:textId="65F86B71" w:rsidR="00DB2278" w:rsidRPr="00DB2278" w:rsidRDefault="00851431" w:rsidP="00DB2278">
      <w:pPr>
        <w:pStyle w:val="Akapitzlist"/>
        <w:numPr>
          <w:ilvl w:val="0"/>
          <w:numId w:val="24"/>
        </w:numPr>
        <w:autoSpaceDE w:val="0"/>
        <w:autoSpaceDN w:val="0"/>
        <w:adjustRightInd w:val="0"/>
        <w:jc w:val="both"/>
        <w:rPr>
          <w:rFonts w:asciiTheme="minorHAnsi" w:eastAsia="CIDFont+F1" w:hAnsiTheme="minorHAnsi" w:cstheme="minorHAnsi"/>
        </w:rPr>
      </w:pPr>
      <w:r>
        <w:rPr>
          <w:rFonts w:asciiTheme="minorHAnsi" w:eastAsia="CIDFont+F1" w:hAnsiTheme="minorHAnsi" w:cstheme="minorHAnsi"/>
        </w:rPr>
        <w:t>T</w:t>
      </w:r>
      <w:r w:rsidR="00DB2278" w:rsidRPr="00DB2278">
        <w:rPr>
          <w:rFonts w:asciiTheme="minorHAnsi" w:eastAsia="CIDFont+F1" w:hAnsiTheme="minorHAnsi" w:cstheme="minorHAnsi"/>
        </w:rPr>
        <w:t>eren inwestycji, na wypadek narażenia środowiska gruntowo - wodnego na zanieczyszczenia substancjami ropopochodnych, wyposażyć w sorbenty;</w:t>
      </w:r>
    </w:p>
    <w:p w14:paraId="2A4094BB" w14:textId="1EE9172F" w:rsidR="00DB2278" w:rsidRPr="00DB2278" w:rsidRDefault="00851431" w:rsidP="00DB2278">
      <w:pPr>
        <w:pStyle w:val="Akapitzlist"/>
        <w:numPr>
          <w:ilvl w:val="0"/>
          <w:numId w:val="24"/>
        </w:numPr>
        <w:autoSpaceDE w:val="0"/>
        <w:autoSpaceDN w:val="0"/>
        <w:adjustRightInd w:val="0"/>
        <w:jc w:val="both"/>
        <w:rPr>
          <w:rFonts w:asciiTheme="minorHAnsi" w:eastAsia="CIDFont+F1" w:hAnsiTheme="minorHAnsi" w:cstheme="minorHAnsi"/>
        </w:rPr>
      </w:pPr>
      <w:r>
        <w:rPr>
          <w:rFonts w:asciiTheme="minorHAnsi" w:eastAsia="CIDFont+F1" w:hAnsiTheme="minorHAnsi" w:cstheme="minorHAnsi"/>
        </w:rPr>
        <w:lastRenderedPageBreak/>
        <w:t>W</w:t>
      </w:r>
      <w:r w:rsidR="00DB2278" w:rsidRPr="00DB2278">
        <w:rPr>
          <w:rFonts w:asciiTheme="minorHAnsi" w:eastAsia="CIDFont+F1" w:hAnsiTheme="minorHAnsi" w:cstheme="minorHAnsi"/>
        </w:rPr>
        <w:t xml:space="preserve"> czasie prowadzenia robót budowlanych należy prowadzić stały monitoring stanu technicznego sprzętu budowlanego i transportowego oraz przypadków wystąpienia zanieczyszczenia gruntu i neutralizację miejsc mogących powodować ewentualnie zagrożenia dla środowiska gruntowo - wodnego;</w:t>
      </w:r>
    </w:p>
    <w:p w14:paraId="4BDA055B" w14:textId="61F57F10" w:rsidR="00DB2278" w:rsidRPr="00DB2278" w:rsidRDefault="00851431" w:rsidP="00DB2278">
      <w:pPr>
        <w:pStyle w:val="Akapitzlist"/>
        <w:numPr>
          <w:ilvl w:val="0"/>
          <w:numId w:val="24"/>
        </w:numPr>
        <w:autoSpaceDE w:val="0"/>
        <w:autoSpaceDN w:val="0"/>
        <w:adjustRightInd w:val="0"/>
        <w:jc w:val="both"/>
        <w:rPr>
          <w:rFonts w:asciiTheme="minorHAnsi" w:hAnsiTheme="minorHAnsi" w:cstheme="minorHAnsi"/>
        </w:rPr>
      </w:pPr>
      <w:r>
        <w:rPr>
          <w:rFonts w:asciiTheme="minorHAnsi" w:eastAsia="CIDFont+F1" w:hAnsiTheme="minorHAnsi" w:cstheme="minorHAnsi"/>
        </w:rPr>
        <w:t xml:space="preserve">W </w:t>
      </w:r>
      <w:r w:rsidR="00DB2278" w:rsidRPr="00DB2278">
        <w:rPr>
          <w:rFonts w:asciiTheme="minorHAnsi" w:eastAsia="CIDFont+F1" w:hAnsiTheme="minorHAnsi" w:cstheme="minorHAnsi"/>
        </w:rPr>
        <w:t>przypadku przedostania się zanieczyszczeń do gruntu lub wód bezzwłocznie podjąć działania zmierzające do usunięcia skutków i przyczyn awarii.</w:t>
      </w:r>
    </w:p>
    <w:p w14:paraId="3F4E1F3F" w14:textId="77777777" w:rsidR="00DB2278" w:rsidRPr="00DB2278" w:rsidRDefault="00DB2278" w:rsidP="00DB2278">
      <w:pPr>
        <w:pStyle w:val="Akapitzlist"/>
        <w:suppressAutoHyphens w:val="0"/>
        <w:autoSpaceDE w:val="0"/>
        <w:autoSpaceDN w:val="0"/>
        <w:adjustRightInd w:val="0"/>
        <w:jc w:val="both"/>
        <w:rPr>
          <w:rFonts w:asciiTheme="minorHAnsi" w:hAnsiTheme="minorHAnsi" w:cstheme="minorHAnsi"/>
          <w:color w:val="FF0000"/>
        </w:rPr>
      </w:pPr>
    </w:p>
    <w:p w14:paraId="5499855E" w14:textId="31127544" w:rsidR="00BE0897" w:rsidRPr="00DB2278" w:rsidRDefault="00BE0897" w:rsidP="007A5347">
      <w:pPr>
        <w:suppressAutoHyphens w:val="0"/>
        <w:autoSpaceDE w:val="0"/>
        <w:autoSpaceDN w:val="0"/>
        <w:adjustRightInd w:val="0"/>
        <w:jc w:val="both"/>
        <w:rPr>
          <w:rFonts w:asciiTheme="minorHAnsi" w:hAnsiTheme="minorHAnsi" w:cstheme="minorHAnsi"/>
          <w:color w:val="FF0000"/>
          <w:lang w:eastAsia="pl-PL"/>
        </w:rPr>
      </w:pPr>
      <w:r w:rsidRPr="00DB2278">
        <w:rPr>
          <w:rFonts w:asciiTheme="minorHAnsi" w:eastAsia="Calibri" w:hAnsiTheme="minorHAnsi" w:cstheme="minorHAnsi"/>
          <w:color w:val="FF0000"/>
          <w:lang w:eastAsia="en-US"/>
        </w:rPr>
        <w:tab/>
      </w:r>
    </w:p>
    <w:p w14:paraId="209E47CF" w14:textId="77777777" w:rsidR="000A2256" w:rsidRPr="00DB2278" w:rsidRDefault="000A2256" w:rsidP="007A5347">
      <w:pPr>
        <w:pStyle w:val="Nagwek3"/>
        <w:numPr>
          <w:ilvl w:val="0"/>
          <w:numId w:val="0"/>
        </w:numPr>
        <w:rPr>
          <w:rFonts w:asciiTheme="minorHAnsi" w:hAnsiTheme="minorHAnsi" w:cstheme="minorHAnsi"/>
          <w:b w:val="0"/>
          <w:bCs w:val="0"/>
          <w:sz w:val="24"/>
        </w:rPr>
      </w:pPr>
      <w:r w:rsidRPr="00DB2278">
        <w:rPr>
          <w:rFonts w:asciiTheme="minorHAnsi" w:hAnsiTheme="minorHAnsi" w:cstheme="minorHAnsi"/>
          <w:b w:val="0"/>
          <w:bCs w:val="0"/>
          <w:sz w:val="24"/>
        </w:rPr>
        <w:t>UZASADNIENIE</w:t>
      </w:r>
    </w:p>
    <w:p w14:paraId="68DD381A" w14:textId="77777777" w:rsidR="001F23A2" w:rsidRPr="00DB2278" w:rsidRDefault="001F23A2" w:rsidP="007A5347">
      <w:pPr>
        <w:rPr>
          <w:rFonts w:asciiTheme="minorHAnsi" w:hAnsiTheme="minorHAnsi" w:cstheme="minorHAnsi"/>
        </w:rPr>
      </w:pPr>
    </w:p>
    <w:p w14:paraId="6C4D78DD" w14:textId="24B3894C" w:rsidR="00AB3929" w:rsidRPr="00DB2278" w:rsidRDefault="00820113" w:rsidP="007A5347">
      <w:pPr>
        <w:pStyle w:val="Tekstpodstawowy"/>
        <w:ind w:firstLine="708"/>
        <w:rPr>
          <w:rFonts w:asciiTheme="minorHAnsi" w:hAnsiTheme="minorHAnsi" w:cstheme="minorHAnsi"/>
        </w:rPr>
      </w:pPr>
      <w:r w:rsidRPr="00DB2278">
        <w:rPr>
          <w:rFonts w:asciiTheme="minorHAnsi" w:hAnsiTheme="minorHAnsi" w:cstheme="minorHAnsi"/>
        </w:rPr>
        <w:t xml:space="preserve">Na </w:t>
      </w:r>
      <w:r w:rsidR="00954762" w:rsidRPr="00DB2278">
        <w:rPr>
          <w:rFonts w:asciiTheme="minorHAnsi" w:hAnsiTheme="minorHAnsi" w:cstheme="minorHAnsi"/>
        </w:rPr>
        <w:t>wniosek</w:t>
      </w:r>
      <w:r w:rsidR="009E16E4" w:rsidRPr="00DB2278">
        <w:rPr>
          <w:rFonts w:asciiTheme="minorHAnsi" w:hAnsiTheme="minorHAnsi" w:cstheme="minorHAnsi"/>
        </w:rPr>
        <w:t xml:space="preserve"> firmy</w:t>
      </w:r>
      <w:r w:rsidR="00954762" w:rsidRPr="00DB2278">
        <w:rPr>
          <w:rFonts w:asciiTheme="minorHAnsi" w:hAnsiTheme="minorHAnsi" w:cstheme="minorHAnsi"/>
        </w:rPr>
        <w:t xml:space="preserve"> </w:t>
      </w:r>
      <w:proofErr w:type="spellStart"/>
      <w:r w:rsidR="00985EB4" w:rsidRPr="00DB2278">
        <w:rPr>
          <w:rFonts w:asciiTheme="minorHAnsi" w:hAnsiTheme="minorHAnsi" w:cstheme="minorHAnsi"/>
          <w:bCs/>
        </w:rPr>
        <w:t>Knauf</w:t>
      </w:r>
      <w:proofErr w:type="spellEnd"/>
      <w:r w:rsidR="00985EB4" w:rsidRPr="00DB2278">
        <w:rPr>
          <w:rFonts w:asciiTheme="minorHAnsi" w:hAnsiTheme="minorHAnsi" w:cstheme="minorHAnsi"/>
          <w:bCs/>
        </w:rPr>
        <w:t xml:space="preserve"> </w:t>
      </w:r>
      <w:proofErr w:type="spellStart"/>
      <w:r w:rsidR="00985EB4" w:rsidRPr="00DB2278">
        <w:rPr>
          <w:rFonts w:asciiTheme="minorHAnsi" w:hAnsiTheme="minorHAnsi" w:cstheme="minorHAnsi"/>
          <w:bCs/>
        </w:rPr>
        <w:t>Bauprodukte</w:t>
      </w:r>
      <w:proofErr w:type="spellEnd"/>
      <w:r w:rsidR="00985EB4" w:rsidRPr="00DB2278">
        <w:rPr>
          <w:rFonts w:asciiTheme="minorHAnsi" w:hAnsiTheme="minorHAnsi" w:cstheme="minorHAnsi"/>
          <w:bCs/>
        </w:rPr>
        <w:t xml:space="preserve"> Polska   sp.  z o.o. </w:t>
      </w:r>
      <w:proofErr w:type="spellStart"/>
      <w:r w:rsidR="00985EB4" w:rsidRPr="00DB2278">
        <w:rPr>
          <w:rFonts w:asciiTheme="minorHAnsi" w:hAnsiTheme="minorHAnsi" w:cstheme="minorHAnsi"/>
          <w:bCs/>
        </w:rPr>
        <w:t>zs</w:t>
      </w:r>
      <w:proofErr w:type="spellEnd"/>
      <w:r w:rsidR="00985EB4" w:rsidRPr="00DB2278">
        <w:rPr>
          <w:rFonts w:asciiTheme="minorHAnsi" w:hAnsiTheme="minorHAnsi" w:cstheme="minorHAnsi"/>
          <w:bCs/>
        </w:rPr>
        <w:t xml:space="preserve">. w Rogowcu </w:t>
      </w:r>
      <w:r w:rsidR="00390431" w:rsidRPr="00DB2278">
        <w:rPr>
          <w:rFonts w:asciiTheme="minorHAnsi" w:hAnsiTheme="minorHAnsi" w:cstheme="minorHAnsi"/>
          <w:bCs/>
        </w:rPr>
        <w:t xml:space="preserve">(data wpływu do tut. Urzędu: </w:t>
      </w:r>
      <w:r w:rsidR="00985EB4" w:rsidRPr="00DB2278">
        <w:rPr>
          <w:rFonts w:asciiTheme="minorHAnsi" w:hAnsiTheme="minorHAnsi" w:cstheme="minorHAnsi"/>
          <w:bCs/>
        </w:rPr>
        <w:t>2</w:t>
      </w:r>
      <w:r w:rsidR="009E16E4" w:rsidRPr="00DB2278">
        <w:rPr>
          <w:rFonts w:asciiTheme="minorHAnsi" w:hAnsiTheme="minorHAnsi" w:cstheme="minorHAnsi"/>
          <w:bCs/>
        </w:rPr>
        <w:t>6</w:t>
      </w:r>
      <w:r w:rsidR="00390431" w:rsidRPr="00DB2278">
        <w:rPr>
          <w:rFonts w:asciiTheme="minorHAnsi" w:hAnsiTheme="minorHAnsi" w:cstheme="minorHAnsi"/>
          <w:bCs/>
        </w:rPr>
        <w:t xml:space="preserve"> </w:t>
      </w:r>
      <w:r w:rsidR="00985EB4" w:rsidRPr="00DB2278">
        <w:rPr>
          <w:rFonts w:asciiTheme="minorHAnsi" w:hAnsiTheme="minorHAnsi" w:cstheme="minorHAnsi"/>
          <w:bCs/>
        </w:rPr>
        <w:t>lipc</w:t>
      </w:r>
      <w:r w:rsidR="009E16E4" w:rsidRPr="00DB2278">
        <w:rPr>
          <w:rFonts w:asciiTheme="minorHAnsi" w:hAnsiTheme="minorHAnsi" w:cstheme="minorHAnsi"/>
          <w:bCs/>
        </w:rPr>
        <w:t>a</w:t>
      </w:r>
      <w:r w:rsidR="00390431" w:rsidRPr="00DB2278">
        <w:rPr>
          <w:rFonts w:asciiTheme="minorHAnsi" w:hAnsiTheme="minorHAnsi" w:cstheme="minorHAnsi"/>
          <w:bCs/>
        </w:rPr>
        <w:t xml:space="preserve"> 202</w:t>
      </w:r>
      <w:r w:rsidR="009447F3" w:rsidRPr="00DB2278">
        <w:rPr>
          <w:rFonts w:asciiTheme="minorHAnsi" w:hAnsiTheme="minorHAnsi" w:cstheme="minorHAnsi"/>
          <w:bCs/>
        </w:rPr>
        <w:t>3</w:t>
      </w:r>
      <w:r w:rsidR="00390431" w:rsidRPr="00DB2278">
        <w:rPr>
          <w:rFonts w:asciiTheme="minorHAnsi" w:hAnsiTheme="minorHAnsi" w:cstheme="minorHAnsi"/>
          <w:bCs/>
        </w:rPr>
        <w:t xml:space="preserve"> r.)</w:t>
      </w:r>
      <w:r w:rsidR="00A10635" w:rsidRPr="00DB2278">
        <w:rPr>
          <w:rFonts w:asciiTheme="minorHAnsi" w:hAnsiTheme="minorHAnsi" w:cstheme="minorHAnsi"/>
        </w:rPr>
        <w:t xml:space="preserve">, </w:t>
      </w:r>
      <w:r w:rsidR="00AB3929" w:rsidRPr="00DB2278">
        <w:rPr>
          <w:rFonts w:asciiTheme="minorHAnsi" w:hAnsiTheme="minorHAnsi" w:cstheme="minorHAnsi"/>
        </w:rPr>
        <w:t>na podstawie art. 73 ust</w:t>
      </w:r>
      <w:r w:rsidR="00515475" w:rsidRPr="00DB2278">
        <w:rPr>
          <w:rFonts w:asciiTheme="minorHAnsi" w:hAnsiTheme="minorHAnsi" w:cstheme="minorHAnsi"/>
        </w:rPr>
        <w:t>.</w:t>
      </w:r>
      <w:r w:rsidR="00AB3929" w:rsidRPr="00DB2278">
        <w:rPr>
          <w:rFonts w:asciiTheme="minorHAnsi" w:hAnsiTheme="minorHAnsi" w:cstheme="minorHAnsi"/>
        </w:rPr>
        <w:t xml:space="preserve"> 1 ustawy z dnia 3 października 2008 roku </w:t>
      </w:r>
      <w:r w:rsidR="00AB3929" w:rsidRPr="00DB2278">
        <w:rPr>
          <w:rFonts w:asciiTheme="minorHAnsi" w:hAnsiTheme="minorHAnsi" w:cstheme="minorHAnsi"/>
          <w:iCs/>
        </w:rPr>
        <w:t>o udostępnianiu informacji o środowisku i jego ochronie, udziale społeczeństwa w ochronie środowiska oraz o ocenach oddziaływania na środowisko</w:t>
      </w:r>
      <w:r w:rsidR="00AB3929" w:rsidRPr="00DB2278">
        <w:rPr>
          <w:rFonts w:asciiTheme="minorHAnsi" w:hAnsiTheme="minorHAnsi" w:cstheme="minorHAnsi"/>
        </w:rPr>
        <w:t xml:space="preserve"> (</w:t>
      </w:r>
      <w:r w:rsidR="009E16E4" w:rsidRPr="00DB2278">
        <w:rPr>
          <w:rFonts w:asciiTheme="minorHAnsi" w:hAnsiTheme="minorHAnsi" w:cstheme="minorHAnsi"/>
          <w:shd w:val="clear" w:color="auto" w:fill="FFFFFF"/>
        </w:rPr>
        <w:t xml:space="preserve">Dz. U. z 2023 r. poz. 1094 z </w:t>
      </w:r>
      <w:proofErr w:type="spellStart"/>
      <w:r w:rsidR="009E16E4" w:rsidRPr="00DB2278">
        <w:rPr>
          <w:rFonts w:asciiTheme="minorHAnsi" w:hAnsiTheme="minorHAnsi" w:cstheme="minorHAnsi"/>
          <w:shd w:val="clear" w:color="auto" w:fill="FFFFFF"/>
        </w:rPr>
        <w:t>późn</w:t>
      </w:r>
      <w:proofErr w:type="spellEnd"/>
      <w:r w:rsidR="009E16E4" w:rsidRPr="00DB2278">
        <w:rPr>
          <w:rFonts w:asciiTheme="minorHAnsi" w:hAnsiTheme="minorHAnsi" w:cstheme="minorHAnsi"/>
          <w:shd w:val="clear" w:color="auto" w:fill="FFFFFF"/>
        </w:rPr>
        <w:t>. zm.</w:t>
      </w:r>
      <w:r w:rsidR="00AB3929" w:rsidRPr="00DB2278">
        <w:rPr>
          <w:rFonts w:asciiTheme="minorHAnsi" w:hAnsiTheme="minorHAnsi" w:cstheme="minorHAnsi"/>
        </w:rPr>
        <w:t xml:space="preserve">) </w:t>
      </w:r>
      <w:r w:rsidR="008214F3" w:rsidRPr="00DB2278">
        <w:rPr>
          <w:rFonts w:asciiTheme="minorHAnsi" w:hAnsiTheme="minorHAnsi" w:cstheme="minorHAnsi"/>
        </w:rPr>
        <w:t xml:space="preserve">zwanej dalej w skrócie ustawą </w:t>
      </w:r>
      <w:proofErr w:type="spellStart"/>
      <w:r w:rsidR="008214F3" w:rsidRPr="00DB2278">
        <w:rPr>
          <w:rFonts w:asciiTheme="minorHAnsi" w:hAnsiTheme="minorHAnsi" w:cstheme="minorHAnsi"/>
        </w:rPr>
        <w:t>ooś</w:t>
      </w:r>
      <w:proofErr w:type="spellEnd"/>
      <w:r w:rsidR="008214F3" w:rsidRPr="00DB2278">
        <w:rPr>
          <w:rFonts w:asciiTheme="minorHAnsi" w:hAnsiTheme="minorHAnsi" w:cstheme="minorHAnsi"/>
        </w:rPr>
        <w:t xml:space="preserve">, </w:t>
      </w:r>
      <w:r w:rsidR="00AB3929" w:rsidRPr="00DB2278">
        <w:rPr>
          <w:rFonts w:asciiTheme="minorHAnsi" w:hAnsiTheme="minorHAnsi" w:cstheme="minorHAnsi"/>
        </w:rPr>
        <w:t xml:space="preserve">wszczęto postępowanie </w:t>
      </w:r>
      <w:r w:rsidR="005B64E7" w:rsidRPr="00DB2278">
        <w:rPr>
          <w:rFonts w:asciiTheme="minorHAnsi" w:hAnsiTheme="minorHAnsi" w:cstheme="minorHAnsi"/>
        </w:rPr>
        <w:t>w</w:t>
      </w:r>
      <w:r w:rsidR="001E203C" w:rsidRPr="00DB2278">
        <w:rPr>
          <w:rFonts w:asciiTheme="minorHAnsi" w:hAnsiTheme="minorHAnsi" w:cstheme="minorHAnsi"/>
        </w:rPr>
        <w:t> </w:t>
      </w:r>
      <w:r w:rsidR="005B64E7" w:rsidRPr="00DB2278">
        <w:rPr>
          <w:rFonts w:asciiTheme="minorHAnsi" w:hAnsiTheme="minorHAnsi" w:cstheme="minorHAnsi"/>
        </w:rPr>
        <w:t>sprawie wydania decyzji o środowiskowych uwarunkowaniach realizacji przedsięwzięcia</w:t>
      </w:r>
      <w:r w:rsidR="00451709" w:rsidRPr="00DB2278">
        <w:rPr>
          <w:rFonts w:asciiTheme="minorHAnsi" w:hAnsiTheme="minorHAnsi" w:cstheme="minorHAnsi"/>
        </w:rPr>
        <w:t xml:space="preserve"> </w:t>
      </w:r>
      <w:r w:rsidR="00985EB4" w:rsidRPr="00DB2278">
        <w:rPr>
          <w:rFonts w:asciiTheme="minorHAnsi" w:hAnsiTheme="minorHAnsi" w:cstheme="minorHAnsi"/>
        </w:rPr>
        <w:t>polegającego na rozbudowie hali produkcyjnej i uruchomieniu nowej linii produkcyjnej, na  terenie zakładu „</w:t>
      </w:r>
      <w:proofErr w:type="spellStart"/>
      <w:r w:rsidR="00985EB4" w:rsidRPr="00DB2278">
        <w:rPr>
          <w:rFonts w:asciiTheme="minorHAnsi" w:hAnsiTheme="minorHAnsi" w:cstheme="minorHAnsi"/>
        </w:rPr>
        <w:t>Knauf</w:t>
      </w:r>
      <w:proofErr w:type="spellEnd"/>
      <w:r w:rsidR="00985EB4" w:rsidRPr="00DB2278">
        <w:rPr>
          <w:rFonts w:asciiTheme="minorHAnsi" w:hAnsiTheme="minorHAnsi" w:cstheme="minorHAnsi"/>
        </w:rPr>
        <w:t xml:space="preserve"> </w:t>
      </w:r>
      <w:proofErr w:type="spellStart"/>
      <w:r w:rsidR="00985EB4" w:rsidRPr="00DB2278">
        <w:rPr>
          <w:rFonts w:asciiTheme="minorHAnsi" w:hAnsiTheme="minorHAnsi" w:cstheme="minorHAnsi"/>
        </w:rPr>
        <w:t>Bauprodukte</w:t>
      </w:r>
      <w:proofErr w:type="spellEnd"/>
      <w:r w:rsidR="00985EB4" w:rsidRPr="00DB2278">
        <w:rPr>
          <w:rFonts w:asciiTheme="minorHAnsi" w:hAnsiTheme="minorHAnsi" w:cstheme="minorHAnsi"/>
        </w:rPr>
        <w:t xml:space="preserve"> Polska” sp. z o.o. przy ulicy Gipsowej 5, w Rogowcu</w:t>
      </w:r>
      <w:r w:rsidR="00BE1685" w:rsidRPr="00DB2278">
        <w:rPr>
          <w:rFonts w:asciiTheme="minorHAnsi" w:hAnsiTheme="minorHAnsi" w:cstheme="minorHAnsi"/>
          <w:bCs/>
          <w:iCs/>
        </w:rPr>
        <w:t>.</w:t>
      </w:r>
      <w:r w:rsidR="00093A88" w:rsidRPr="00DB2278">
        <w:rPr>
          <w:rFonts w:asciiTheme="minorHAnsi" w:hAnsiTheme="minorHAnsi" w:cstheme="minorHAnsi"/>
          <w:bCs/>
        </w:rPr>
        <w:t xml:space="preserve"> </w:t>
      </w:r>
      <w:r w:rsidR="00AB3929" w:rsidRPr="00DB2278">
        <w:rPr>
          <w:rFonts w:asciiTheme="minorHAnsi" w:hAnsiTheme="minorHAnsi" w:cstheme="minorHAnsi"/>
        </w:rPr>
        <w:t xml:space="preserve"> </w:t>
      </w:r>
      <w:r w:rsidR="008968CA" w:rsidRPr="00DB2278">
        <w:rPr>
          <w:rFonts w:asciiTheme="minorHAnsi" w:hAnsiTheme="minorHAnsi" w:cstheme="minorHAnsi"/>
        </w:rPr>
        <w:t>Do wniosku została załączona m.in. Karta Informacyjna Przedsięwzięcia.</w:t>
      </w:r>
      <w:r w:rsidR="00A10635" w:rsidRPr="00DB2278">
        <w:rPr>
          <w:rFonts w:asciiTheme="minorHAnsi" w:hAnsiTheme="minorHAnsi" w:cstheme="minorHAnsi"/>
        </w:rPr>
        <w:t xml:space="preserve"> Przedsięwzięcie jest planowane </w:t>
      </w:r>
      <w:r w:rsidR="00A10635" w:rsidRPr="00DB2278">
        <w:rPr>
          <w:rFonts w:asciiTheme="minorHAnsi" w:hAnsiTheme="minorHAnsi" w:cstheme="minorHAnsi"/>
          <w:bCs/>
        </w:rPr>
        <w:t xml:space="preserve">na </w:t>
      </w:r>
      <w:r w:rsidR="00985EB4" w:rsidRPr="00DB2278">
        <w:rPr>
          <w:rFonts w:asciiTheme="minorHAnsi" w:hAnsiTheme="minorHAnsi" w:cstheme="minorHAnsi"/>
        </w:rPr>
        <w:t>działce</w:t>
      </w:r>
      <w:r w:rsidR="00985EB4" w:rsidRPr="00DB2278">
        <w:rPr>
          <w:rFonts w:asciiTheme="minorHAnsi" w:hAnsiTheme="minorHAnsi" w:cstheme="minorHAnsi"/>
          <w:spacing w:val="80"/>
          <w:w w:val="150"/>
        </w:rPr>
        <w:t xml:space="preserve"> </w:t>
      </w:r>
      <w:r w:rsidR="00985EB4" w:rsidRPr="00DB2278">
        <w:rPr>
          <w:rFonts w:asciiTheme="minorHAnsi" w:hAnsiTheme="minorHAnsi" w:cstheme="minorHAnsi"/>
        </w:rPr>
        <w:t>ewidencyjnej</w:t>
      </w:r>
      <w:r w:rsidR="00985EB4" w:rsidRPr="00DB2278">
        <w:rPr>
          <w:rFonts w:asciiTheme="minorHAnsi" w:hAnsiTheme="minorHAnsi" w:cstheme="minorHAnsi"/>
          <w:spacing w:val="80"/>
          <w:w w:val="150"/>
        </w:rPr>
        <w:t xml:space="preserve"> </w:t>
      </w:r>
      <w:r w:rsidR="00985EB4" w:rsidRPr="00DB2278">
        <w:rPr>
          <w:rFonts w:asciiTheme="minorHAnsi" w:hAnsiTheme="minorHAnsi" w:cstheme="minorHAnsi"/>
        </w:rPr>
        <w:t>nr 1054/71</w:t>
      </w:r>
      <w:r w:rsidR="000E1FB6" w:rsidRPr="00DB2278">
        <w:rPr>
          <w:rFonts w:asciiTheme="minorHAnsi" w:hAnsiTheme="minorHAnsi" w:cstheme="minorHAnsi"/>
          <w:bCs/>
        </w:rPr>
        <w:t>, obręb Rogowiec,</w:t>
      </w:r>
      <w:r w:rsidR="000E1FB6" w:rsidRPr="00DB2278">
        <w:rPr>
          <w:rFonts w:asciiTheme="minorHAnsi" w:hAnsiTheme="minorHAnsi" w:cstheme="minorHAnsi"/>
        </w:rPr>
        <w:t xml:space="preserve"> </w:t>
      </w:r>
      <w:r w:rsidR="000E1FB6" w:rsidRPr="00DB2278">
        <w:rPr>
          <w:rFonts w:asciiTheme="minorHAnsi" w:hAnsiTheme="minorHAnsi" w:cstheme="minorHAnsi"/>
          <w:bCs/>
        </w:rPr>
        <w:t>gm. Kleszczów</w:t>
      </w:r>
      <w:r w:rsidR="00A10635" w:rsidRPr="00DB2278">
        <w:rPr>
          <w:rFonts w:asciiTheme="minorHAnsi" w:hAnsiTheme="minorHAnsi" w:cstheme="minorHAnsi"/>
        </w:rPr>
        <w:t>, powiat bełchatowski, województwo łódzkie.</w:t>
      </w:r>
      <w:r w:rsidR="00390431" w:rsidRPr="00DB2278">
        <w:rPr>
          <w:rFonts w:asciiTheme="minorHAnsi" w:hAnsiTheme="minorHAnsi" w:cstheme="minorHAnsi"/>
        </w:rPr>
        <w:t xml:space="preserve"> </w:t>
      </w:r>
    </w:p>
    <w:p w14:paraId="7322A780" w14:textId="16A6E60E" w:rsidR="00B2431A" w:rsidRPr="00DB2278" w:rsidRDefault="00B2431A" w:rsidP="007A5347">
      <w:pPr>
        <w:ind w:right="-1" w:firstLine="596"/>
        <w:jc w:val="both"/>
        <w:rPr>
          <w:rFonts w:asciiTheme="minorHAnsi" w:hAnsiTheme="minorHAnsi" w:cstheme="minorHAnsi"/>
        </w:rPr>
      </w:pPr>
      <w:r w:rsidRPr="00DB2278">
        <w:rPr>
          <w:rFonts w:asciiTheme="minorHAnsi" w:hAnsiTheme="minorHAnsi" w:cstheme="minorHAnsi"/>
          <w:lang w:bidi="he-IL"/>
        </w:rPr>
        <w:t>Zgodnie z</w:t>
      </w:r>
      <w:r w:rsidR="00BE1685" w:rsidRPr="00DB2278">
        <w:rPr>
          <w:rFonts w:asciiTheme="minorHAnsi" w:hAnsiTheme="minorHAnsi" w:cstheme="minorHAnsi"/>
        </w:rPr>
        <w:t> </w:t>
      </w:r>
      <w:r w:rsidR="00985EB4" w:rsidRPr="00DB2278">
        <w:rPr>
          <w:rFonts w:asciiTheme="minorHAnsi" w:hAnsiTheme="minorHAnsi" w:cstheme="minorHAnsi"/>
          <w:iCs/>
        </w:rPr>
        <w:t xml:space="preserve">§3 ust. 2 pkt </w:t>
      </w:r>
      <w:r w:rsidR="00985EB4" w:rsidRPr="00F14003">
        <w:rPr>
          <w:rFonts w:asciiTheme="minorHAnsi" w:hAnsiTheme="minorHAnsi" w:cstheme="minorHAnsi"/>
          <w:iCs/>
        </w:rPr>
        <w:t>2</w:t>
      </w:r>
      <w:r w:rsidR="00985EB4" w:rsidRPr="00DB2278">
        <w:rPr>
          <w:rFonts w:asciiTheme="minorHAnsi" w:hAnsiTheme="minorHAnsi" w:cstheme="minorHAnsi"/>
          <w:iCs/>
        </w:rPr>
        <w:t xml:space="preserve"> w związku z</w:t>
      </w:r>
      <w:r w:rsidR="00985EB4" w:rsidRPr="00DB2278">
        <w:rPr>
          <w:rFonts w:asciiTheme="minorHAnsi" w:hAnsiTheme="minorHAnsi" w:cstheme="minorHAnsi"/>
        </w:rPr>
        <w:t xml:space="preserve"> </w:t>
      </w:r>
      <w:r w:rsidR="00985EB4" w:rsidRPr="00DB2278">
        <w:rPr>
          <w:rFonts w:asciiTheme="minorHAnsi" w:hAnsiTheme="minorHAnsi" w:cstheme="minorHAnsi"/>
          <w:iCs/>
        </w:rPr>
        <w:t>§3 ust. 1 pkt 1</w:t>
      </w:r>
      <w:r w:rsidR="00985EB4" w:rsidRPr="00DB2278">
        <w:rPr>
          <w:rFonts w:asciiTheme="minorHAnsi" w:hAnsiTheme="minorHAnsi" w:cstheme="minorHAnsi"/>
        </w:rPr>
        <w:t xml:space="preserve"> </w:t>
      </w:r>
      <w:r w:rsidR="001A6A35" w:rsidRPr="00DB2278">
        <w:rPr>
          <w:rFonts w:asciiTheme="minorHAnsi" w:hAnsiTheme="minorHAnsi" w:cstheme="minorHAnsi"/>
        </w:rPr>
        <w:t xml:space="preserve">rozporządzenia Rady Ministrów </w:t>
      </w:r>
      <w:r w:rsidR="00C63962">
        <w:rPr>
          <w:rFonts w:asciiTheme="minorHAnsi" w:hAnsiTheme="minorHAnsi" w:cstheme="minorHAnsi"/>
        </w:rPr>
        <w:br/>
      </w:r>
      <w:r w:rsidR="001A6A35" w:rsidRPr="00DB2278">
        <w:rPr>
          <w:rFonts w:asciiTheme="minorHAnsi" w:hAnsiTheme="minorHAnsi" w:cstheme="minorHAnsi"/>
        </w:rPr>
        <w:t>z dnia 10 września 2019 r. w</w:t>
      </w:r>
      <w:r w:rsidR="001E203C" w:rsidRPr="00DB2278">
        <w:rPr>
          <w:rFonts w:asciiTheme="minorHAnsi" w:hAnsiTheme="minorHAnsi" w:cstheme="minorHAnsi"/>
        </w:rPr>
        <w:t> </w:t>
      </w:r>
      <w:r w:rsidR="001A6A35" w:rsidRPr="00DB2278">
        <w:rPr>
          <w:rFonts w:asciiTheme="minorHAnsi" w:hAnsiTheme="minorHAnsi" w:cstheme="minorHAnsi"/>
        </w:rPr>
        <w:t>sprawie przedsięwzięć mogących znacząco oddziaływać na środowisko (Dz. U. poz. 1839</w:t>
      </w:r>
      <w:r w:rsidR="00C90DBD" w:rsidRPr="00DB2278">
        <w:rPr>
          <w:rFonts w:asciiTheme="minorHAnsi" w:hAnsiTheme="minorHAnsi" w:cstheme="minorHAnsi"/>
        </w:rPr>
        <w:t xml:space="preserve"> ze zm.</w:t>
      </w:r>
      <w:r w:rsidR="001A6A35" w:rsidRPr="00DB2278">
        <w:rPr>
          <w:rFonts w:asciiTheme="minorHAnsi" w:hAnsiTheme="minorHAnsi" w:cstheme="minorHAnsi"/>
        </w:rPr>
        <w:t xml:space="preserve">) </w:t>
      </w:r>
      <w:r w:rsidRPr="00DB2278">
        <w:rPr>
          <w:rFonts w:asciiTheme="minorHAnsi" w:hAnsiTheme="minorHAnsi" w:cstheme="minorHAnsi"/>
          <w:lang w:bidi="he-IL"/>
        </w:rPr>
        <w:t>przedmiotowe zamierzenie inwestycyjne należy do rodzaju przedsięwzięć, dla których przeprowadzenie oceny oddziaływania na środowisko jest fakultatywne.</w:t>
      </w:r>
    </w:p>
    <w:p w14:paraId="1380C506" w14:textId="1543EA82" w:rsidR="005A5562" w:rsidRPr="00DB2278" w:rsidRDefault="00B15E0D" w:rsidP="007A5347">
      <w:pPr>
        <w:ind w:right="-1"/>
        <w:jc w:val="both"/>
        <w:rPr>
          <w:rFonts w:asciiTheme="minorHAnsi" w:hAnsiTheme="minorHAnsi" w:cstheme="minorHAnsi"/>
        </w:rPr>
      </w:pPr>
      <w:r w:rsidRPr="00DB2278">
        <w:rPr>
          <w:rFonts w:asciiTheme="minorHAnsi" w:hAnsiTheme="minorHAnsi" w:cstheme="minorHAnsi"/>
          <w:bCs/>
        </w:rPr>
        <w:tab/>
      </w:r>
      <w:r w:rsidR="005A5562" w:rsidRPr="00DB2278">
        <w:rPr>
          <w:rFonts w:asciiTheme="minorHAnsi" w:hAnsiTheme="minorHAnsi" w:cstheme="minorHAnsi"/>
        </w:rPr>
        <w:t>Wobec przyjętej kwalifikacji inwestycji, Wójt Gminy Kleszczów zgodnie z  art. 64 ust. 1 ww. ustawy wystąpił</w:t>
      </w:r>
      <w:r w:rsidR="00390431" w:rsidRPr="00DB2278">
        <w:rPr>
          <w:rFonts w:asciiTheme="minorHAnsi" w:hAnsiTheme="minorHAnsi" w:cstheme="minorHAnsi"/>
        </w:rPr>
        <w:t xml:space="preserve"> </w:t>
      </w:r>
      <w:r w:rsidR="00985EB4" w:rsidRPr="00DB2278">
        <w:rPr>
          <w:rFonts w:asciiTheme="minorHAnsi" w:hAnsiTheme="minorHAnsi" w:cstheme="minorHAnsi"/>
        </w:rPr>
        <w:t>23</w:t>
      </w:r>
      <w:r w:rsidR="00390431" w:rsidRPr="00DB2278">
        <w:rPr>
          <w:rFonts w:asciiTheme="minorHAnsi" w:hAnsiTheme="minorHAnsi" w:cstheme="minorHAnsi"/>
        </w:rPr>
        <w:t xml:space="preserve"> </w:t>
      </w:r>
      <w:r w:rsidR="00985EB4" w:rsidRPr="00DB2278">
        <w:rPr>
          <w:rFonts w:asciiTheme="minorHAnsi" w:hAnsiTheme="minorHAnsi" w:cstheme="minorHAnsi"/>
        </w:rPr>
        <w:t>sierp</w:t>
      </w:r>
      <w:r w:rsidR="000E1FB6" w:rsidRPr="00DB2278">
        <w:rPr>
          <w:rFonts w:asciiTheme="minorHAnsi" w:hAnsiTheme="minorHAnsi" w:cstheme="minorHAnsi"/>
        </w:rPr>
        <w:t>nia</w:t>
      </w:r>
      <w:r w:rsidR="00390431" w:rsidRPr="00DB2278">
        <w:rPr>
          <w:rFonts w:asciiTheme="minorHAnsi" w:hAnsiTheme="minorHAnsi" w:cstheme="minorHAnsi"/>
        </w:rPr>
        <w:t xml:space="preserve"> 202</w:t>
      </w:r>
      <w:r w:rsidR="002476BB" w:rsidRPr="00DB2278">
        <w:rPr>
          <w:rFonts w:asciiTheme="minorHAnsi" w:hAnsiTheme="minorHAnsi" w:cstheme="minorHAnsi"/>
        </w:rPr>
        <w:t>3</w:t>
      </w:r>
      <w:r w:rsidR="00390431" w:rsidRPr="00DB2278">
        <w:rPr>
          <w:rFonts w:asciiTheme="minorHAnsi" w:hAnsiTheme="minorHAnsi" w:cstheme="minorHAnsi"/>
        </w:rPr>
        <w:t xml:space="preserve"> roku </w:t>
      </w:r>
      <w:r w:rsidR="005A5562" w:rsidRPr="00DB2278">
        <w:rPr>
          <w:rFonts w:asciiTheme="minorHAnsi" w:hAnsiTheme="minorHAnsi" w:cstheme="minorHAnsi"/>
        </w:rPr>
        <w:t xml:space="preserve"> do Regionalnego Dyrektora Ochrony Środowiska w Łodzi, Państwowego Powiatowego Inspektora Sanitarnego w Bełchatowie oraz do </w:t>
      </w:r>
      <w:r w:rsidR="004819B4" w:rsidRPr="00DB2278">
        <w:rPr>
          <w:rFonts w:asciiTheme="minorHAnsi" w:hAnsiTheme="minorHAnsi" w:cstheme="minorHAnsi"/>
          <w:bCs/>
        </w:rPr>
        <w:t xml:space="preserve">Dyrektora </w:t>
      </w:r>
      <w:r w:rsidR="009A777C" w:rsidRPr="00DB2278">
        <w:rPr>
          <w:rFonts w:asciiTheme="minorHAnsi" w:hAnsiTheme="minorHAnsi" w:cstheme="minorHAnsi"/>
        </w:rPr>
        <w:t>Zarządu Zlewni w</w:t>
      </w:r>
      <w:r w:rsidR="001E203C" w:rsidRPr="00DB2278">
        <w:rPr>
          <w:rFonts w:asciiTheme="minorHAnsi" w:hAnsiTheme="minorHAnsi" w:cstheme="minorHAnsi"/>
        </w:rPr>
        <w:t> </w:t>
      </w:r>
      <w:r w:rsidR="009A777C" w:rsidRPr="00DB2278">
        <w:rPr>
          <w:rFonts w:asciiTheme="minorHAnsi" w:hAnsiTheme="minorHAnsi" w:cstheme="minorHAnsi"/>
        </w:rPr>
        <w:t>Sieradzu</w:t>
      </w:r>
      <w:r w:rsidR="005A5562" w:rsidRPr="00DB2278">
        <w:rPr>
          <w:rFonts w:asciiTheme="minorHAnsi" w:hAnsiTheme="minorHAnsi" w:cstheme="minorHAnsi"/>
        </w:rPr>
        <w:t xml:space="preserve">, z wnioskiem o wydanie opinii dotyczącej obowiązku przeprowadzenia oceny oddziaływania przedsięwzięcia na środowisko. </w:t>
      </w:r>
    </w:p>
    <w:p w14:paraId="4E1343D5" w14:textId="460CB2DE" w:rsidR="007227CC" w:rsidRPr="00DB2278" w:rsidRDefault="007227CC" w:rsidP="007A5347">
      <w:pPr>
        <w:ind w:right="-2" w:firstLine="708"/>
        <w:jc w:val="both"/>
        <w:rPr>
          <w:rFonts w:asciiTheme="minorHAnsi" w:hAnsiTheme="minorHAnsi" w:cstheme="minorHAnsi"/>
        </w:rPr>
      </w:pPr>
      <w:r w:rsidRPr="00DB2278">
        <w:rPr>
          <w:rFonts w:asciiTheme="minorHAnsi" w:hAnsiTheme="minorHAnsi" w:cstheme="minorHAnsi"/>
        </w:rPr>
        <w:t xml:space="preserve">W dniu </w:t>
      </w:r>
      <w:r w:rsidR="00231294" w:rsidRPr="00DB2278">
        <w:rPr>
          <w:rFonts w:asciiTheme="minorHAnsi" w:hAnsiTheme="minorHAnsi" w:cstheme="minorHAnsi"/>
        </w:rPr>
        <w:t>1</w:t>
      </w:r>
      <w:r w:rsidR="000E1FB6" w:rsidRPr="00DB2278">
        <w:rPr>
          <w:rFonts w:asciiTheme="minorHAnsi" w:hAnsiTheme="minorHAnsi" w:cstheme="minorHAnsi"/>
        </w:rPr>
        <w:t>2</w:t>
      </w:r>
      <w:r w:rsidRPr="00DB2278">
        <w:rPr>
          <w:rFonts w:asciiTheme="minorHAnsi" w:hAnsiTheme="minorHAnsi" w:cstheme="minorHAnsi"/>
        </w:rPr>
        <w:t xml:space="preserve"> </w:t>
      </w:r>
      <w:r w:rsidR="00231294" w:rsidRPr="00DB2278">
        <w:rPr>
          <w:rFonts w:asciiTheme="minorHAnsi" w:hAnsiTheme="minorHAnsi" w:cstheme="minorHAnsi"/>
        </w:rPr>
        <w:t>wrześni</w:t>
      </w:r>
      <w:r w:rsidRPr="00DB2278">
        <w:rPr>
          <w:rFonts w:asciiTheme="minorHAnsi" w:hAnsiTheme="minorHAnsi" w:cstheme="minorHAnsi"/>
        </w:rPr>
        <w:t xml:space="preserve">a 2023 roku do Urzędu Gminy w Kleszczowie wpłynęła opinia Państwowego Powiatowego Inspektora Sanitarnego z </w:t>
      </w:r>
      <w:r w:rsidR="00231294" w:rsidRPr="00DB2278">
        <w:rPr>
          <w:rFonts w:asciiTheme="minorHAnsi" w:hAnsiTheme="minorHAnsi" w:cstheme="minorHAnsi"/>
        </w:rPr>
        <w:t>11 września 2023 roku</w:t>
      </w:r>
      <w:r w:rsidRPr="00DB2278">
        <w:rPr>
          <w:rFonts w:asciiTheme="minorHAnsi" w:hAnsiTheme="minorHAnsi" w:cstheme="minorHAnsi"/>
        </w:rPr>
        <w:t>, znak: PPIS.ZNS.9022.2.</w:t>
      </w:r>
      <w:r w:rsidR="000E1FB6" w:rsidRPr="00DB2278">
        <w:rPr>
          <w:rFonts w:asciiTheme="minorHAnsi" w:hAnsiTheme="minorHAnsi" w:cstheme="minorHAnsi"/>
        </w:rPr>
        <w:t>2</w:t>
      </w:r>
      <w:r w:rsidR="00231294" w:rsidRPr="00DB2278">
        <w:rPr>
          <w:rFonts w:asciiTheme="minorHAnsi" w:hAnsiTheme="minorHAnsi" w:cstheme="minorHAnsi"/>
        </w:rPr>
        <w:t>4</w:t>
      </w:r>
      <w:r w:rsidRPr="00DB2278">
        <w:rPr>
          <w:rFonts w:asciiTheme="minorHAnsi" w:hAnsiTheme="minorHAnsi" w:cstheme="minorHAnsi"/>
        </w:rPr>
        <w:t xml:space="preserve">.2023, w której </w:t>
      </w:r>
      <w:r w:rsidR="00231294" w:rsidRPr="00DB2278">
        <w:rPr>
          <w:rFonts w:asciiTheme="minorHAnsi" w:hAnsiTheme="minorHAnsi" w:cstheme="minorHAnsi"/>
        </w:rPr>
        <w:t>postanowiono nie wymagać</w:t>
      </w:r>
      <w:r w:rsidR="000E1FB6" w:rsidRPr="00DB2278">
        <w:rPr>
          <w:rFonts w:asciiTheme="minorHAnsi" w:hAnsiTheme="minorHAnsi" w:cstheme="minorHAnsi"/>
        </w:rPr>
        <w:t xml:space="preserve"> </w:t>
      </w:r>
      <w:r w:rsidRPr="00DB2278">
        <w:rPr>
          <w:rFonts w:asciiTheme="minorHAnsi" w:hAnsiTheme="minorHAnsi" w:cstheme="minorHAnsi"/>
        </w:rPr>
        <w:t xml:space="preserve"> przeprowadzeni</w:t>
      </w:r>
      <w:r w:rsidR="00231294" w:rsidRPr="00DB2278">
        <w:rPr>
          <w:rFonts w:asciiTheme="minorHAnsi" w:hAnsiTheme="minorHAnsi" w:cstheme="minorHAnsi"/>
        </w:rPr>
        <w:t>a</w:t>
      </w:r>
      <w:r w:rsidRPr="00DB2278">
        <w:rPr>
          <w:rFonts w:asciiTheme="minorHAnsi" w:hAnsiTheme="minorHAnsi" w:cstheme="minorHAnsi"/>
        </w:rPr>
        <w:t xml:space="preserve"> oceny oddziaływania na środowisko.</w:t>
      </w:r>
    </w:p>
    <w:p w14:paraId="541E1540" w14:textId="6C95A01D" w:rsidR="007227CC" w:rsidRPr="00DB2278" w:rsidRDefault="007227CC" w:rsidP="007A5347">
      <w:pPr>
        <w:ind w:right="-2" w:firstLine="708"/>
        <w:jc w:val="both"/>
        <w:rPr>
          <w:rFonts w:asciiTheme="minorHAnsi" w:hAnsiTheme="minorHAnsi" w:cstheme="minorHAnsi"/>
        </w:rPr>
      </w:pPr>
      <w:r w:rsidRPr="00DB2278">
        <w:rPr>
          <w:rFonts w:asciiTheme="minorHAnsi" w:hAnsiTheme="minorHAnsi" w:cstheme="minorHAnsi"/>
        </w:rPr>
        <w:t xml:space="preserve">Dyrektor Zarządu Zlewni w Sieradzu, w opinii z </w:t>
      </w:r>
      <w:r w:rsidR="000E1FB6" w:rsidRPr="00DB2278">
        <w:rPr>
          <w:rFonts w:asciiTheme="minorHAnsi" w:hAnsiTheme="minorHAnsi" w:cstheme="minorHAnsi"/>
        </w:rPr>
        <w:t>30</w:t>
      </w:r>
      <w:r w:rsidRPr="00DB2278">
        <w:rPr>
          <w:rFonts w:asciiTheme="minorHAnsi" w:hAnsiTheme="minorHAnsi" w:cstheme="minorHAnsi"/>
        </w:rPr>
        <w:t xml:space="preserve"> </w:t>
      </w:r>
      <w:r w:rsidR="009E1D94" w:rsidRPr="00DB2278">
        <w:rPr>
          <w:rFonts w:asciiTheme="minorHAnsi" w:hAnsiTheme="minorHAnsi" w:cstheme="minorHAnsi"/>
        </w:rPr>
        <w:t>listopad</w:t>
      </w:r>
      <w:r w:rsidRPr="00DB2278">
        <w:rPr>
          <w:rFonts w:asciiTheme="minorHAnsi" w:hAnsiTheme="minorHAnsi" w:cstheme="minorHAnsi"/>
        </w:rPr>
        <w:t>a 2023 roku</w:t>
      </w:r>
      <w:r w:rsidR="009E1D94" w:rsidRPr="00DB2278">
        <w:rPr>
          <w:rFonts w:asciiTheme="minorHAnsi" w:hAnsiTheme="minorHAnsi" w:cstheme="minorHAnsi"/>
        </w:rPr>
        <w:t xml:space="preserve">, po </w:t>
      </w:r>
      <w:r w:rsidR="00DB2278" w:rsidRPr="00DB2278">
        <w:rPr>
          <w:rFonts w:asciiTheme="minorHAnsi" w:hAnsiTheme="minorHAnsi" w:cstheme="minorHAnsi"/>
        </w:rPr>
        <w:t>uzyskaniu dodatkowych wyjaśnień,</w:t>
      </w:r>
      <w:r w:rsidRPr="00DB2278">
        <w:rPr>
          <w:rFonts w:asciiTheme="minorHAnsi" w:hAnsiTheme="minorHAnsi" w:cstheme="minorHAnsi"/>
        </w:rPr>
        <w:t xml:space="preserve"> </w:t>
      </w:r>
      <w:r w:rsidRPr="00DB2278">
        <w:rPr>
          <w:rFonts w:asciiTheme="minorHAnsi" w:hAnsiTheme="minorHAnsi" w:cstheme="minorHAnsi"/>
          <w:bCs/>
        </w:rPr>
        <w:t xml:space="preserve"> </w:t>
      </w:r>
      <w:r w:rsidRPr="00DB2278">
        <w:rPr>
          <w:rFonts w:asciiTheme="minorHAnsi" w:hAnsiTheme="minorHAnsi" w:cstheme="minorHAnsi"/>
        </w:rPr>
        <w:t>nie stwierdził potrzeby przeprowadzania oceny oddziaływania przedmiotowego przedsięwzięcia na środowisko i wskazał jednocześnie na konieczność określenia w decyzji o środowiskowych uwarunkowaniach pewnych warunków i wymagań, które zostały wpisane do niniejszej decyzji.</w:t>
      </w:r>
    </w:p>
    <w:p w14:paraId="21220E0C" w14:textId="3F643F83" w:rsidR="004270D2" w:rsidRPr="00DB2278" w:rsidRDefault="00DD42B5" w:rsidP="007A5347">
      <w:pPr>
        <w:ind w:right="-2" w:firstLine="708"/>
        <w:jc w:val="both"/>
        <w:rPr>
          <w:rFonts w:asciiTheme="minorHAnsi" w:hAnsiTheme="minorHAnsi" w:cstheme="minorHAnsi"/>
        </w:rPr>
      </w:pPr>
      <w:r w:rsidRPr="00DB2278">
        <w:rPr>
          <w:rFonts w:asciiTheme="minorHAnsi" w:hAnsiTheme="minorHAnsi" w:cstheme="minorHAnsi"/>
        </w:rPr>
        <w:t>Regionaln</w:t>
      </w:r>
      <w:r w:rsidR="008E301E" w:rsidRPr="00DB2278">
        <w:rPr>
          <w:rFonts w:asciiTheme="minorHAnsi" w:hAnsiTheme="minorHAnsi" w:cstheme="minorHAnsi"/>
        </w:rPr>
        <w:t>y</w:t>
      </w:r>
      <w:r w:rsidRPr="00DB2278">
        <w:rPr>
          <w:rFonts w:asciiTheme="minorHAnsi" w:hAnsiTheme="minorHAnsi" w:cstheme="minorHAnsi"/>
        </w:rPr>
        <w:t xml:space="preserve"> Dyrektor Ochrony Środowiska w Łodzi</w:t>
      </w:r>
      <w:r w:rsidR="00BC2C2E" w:rsidRPr="00DB2278">
        <w:rPr>
          <w:rFonts w:asciiTheme="minorHAnsi" w:hAnsiTheme="minorHAnsi" w:cstheme="minorHAnsi"/>
        </w:rPr>
        <w:t xml:space="preserve">, </w:t>
      </w:r>
      <w:r w:rsidR="007227CC" w:rsidRPr="00DB2278">
        <w:rPr>
          <w:rFonts w:asciiTheme="minorHAnsi" w:hAnsiTheme="minorHAnsi" w:cstheme="minorHAnsi"/>
        </w:rPr>
        <w:t xml:space="preserve">po uzyskaniu wyjaśnień do karty informacyjnej przedsięwzięcia, </w:t>
      </w:r>
      <w:r w:rsidR="008E301E" w:rsidRPr="00DB2278">
        <w:rPr>
          <w:rFonts w:asciiTheme="minorHAnsi" w:hAnsiTheme="minorHAnsi" w:cstheme="minorHAnsi"/>
        </w:rPr>
        <w:t xml:space="preserve">w dniu </w:t>
      </w:r>
      <w:r w:rsidR="00DB2278" w:rsidRPr="00DB2278">
        <w:rPr>
          <w:rFonts w:asciiTheme="minorHAnsi" w:hAnsiTheme="minorHAnsi" w:cstheme="minorHAnsi"/>
        </w:rPr>
        <w:t>23</w:t>
      </w:r>
      <w:r w:rsidR="008E301E" w:rsidRPr="00DB2278">
        <w:rPr>
          <w:rFonts w:asciiTheme="minorHAnsi" w:hAnsiTheme="minorHAnsi" w:cstheme="minorHAnsi"/>
        </w:rPr>
        <w:t xml:space="preserve"> </w:t>
      </w:r>
      <w:r w:rsidR="00DB2278" w:rsidRPr="00DB2278">
        <w:rPr>
          <w:rFonts w:asciiTheme="minorHAnsi" w:hAnsiTheme="minorHAnsi" w:cstheme="minorHAnsi"/>
        </w:rPr>
        <w:t>lutego</w:t>
      </w:r>
      <w:r w:rsidR="008E301E" w:rsidRPr="00DB2278">
        <w:rPr>
          <w:rFonts w:asciiTheme="minorHAnsi" w:hAnsiTheme="minorHAnsi" w:cstheme="minorHAnsi"/>
        </w:rPr>
        <w:t xml:space="preserve"> 202</w:t>
      </w:r>
      <w:r w:rsidR="00DB2278" w:rsidRPr="00DB2278">
        <w:rPr>
          <w:rFonts w:asciiTheme="minorHAnsi" w:hAnsiTheme="minorHAnsi" w:cstheme="minorHAnsi"/>
        </w:rPr>
        <w:t>4</w:t>
      </w:r>
      <w:r w:rsidR="008E301E" w:rsidRPr="00DB2278">
        <w:rPr>
          <w:rFonts w:asciiTheme="minorHAnsi" w:hAnsiTheme="minorHAnsi" w:cstheme="minorHAnsi"/>
        </w:rPr>
        <w:t xml:space="preserve"> roku przekazał </w:t>
      </w:r>
      <w:r w:rsidR="004270D2" w:rsidRPr="00DB2278">
        <w:rPr>
          <w:rFonts w:asciiTheme="minorHAnsi" w:hAnsiTheme="minorHAnsi" w:cstheme="minorHAnsi"/>
        </w:rPr>
        <w:t>postanowienie</w:t>
      </w:r>
      <w:r w:rsidR="008E301E" w:rsidRPr="00DB2278">
        <w:rPr>
          <w:rFonts w:asciiTheme="minorHAnsi" w:hAnsiTheme="minorHAnsi" w:cstheme="minorHAnsi"/>
        </w:rPr>
        <w:t>,</w:t>
      </w:r>
      <w:r w:rsidRPr="00DB2278">
        <w:rPr>
          <w:rFonts w:asciiTheme="minorHAnsi" w:hAnsiTheme="minorHAnsi" w:cstheme="minorHAnsi"/>
        </w:rPr>
        <w:t xml:space="preserve"> znak WOOŚ.4220.</w:t>
      </w:r>
      <w:r w:rsidR="000E1FB6" w:rsidRPr="00DB2278">
        <w:rPr>
          <w:rFonts w:asciiTheme="minorHAnsi" w:hAnsiTheme="minorHAnsi" w:cstheme="minorHAnsi"/>
        </w:rPr>
        <w:t>6</w:t>
      </w:r>
      <w:r w:rsidR="00DB2278" w:rsidRPr="00DB2278">
        <w:rPr>
          <w:rFonts w:asciiTheme="minorHAnsi" w:hAnsiTheme="minorHAnsi" w:cstheme="minorHAnsi"/>
        </w:rPr>
        <w:t>1</w:t>
      </w:r>
      <w:r w:rsidR="007227CC" w:rsidRPr="00DB2278">
        <w:rPr>
          <w:rFonts w:asciiTheme="minorHAnsi" w:hAnsiTheme="minorHAnsi" w:cstheme="minorHAnsi"/>
        </w:rPr>
        <w:t>9</w:t>
      </w:r>
      <w:r w:rsidR="006703D0" w:rsidRPr="00DB2278">
        <w:rPr>
          <w:rFonts w:asciiTheme="minorHAnsi" w:hAnsiTheme="minorHAnsi" w:cstheme="minorHAnsi"/>
        </w:rPr>
        <w:t>.202</w:t>
      </w:r>
      <w:r w:rsidR="007227CC" w:rsidRPr="00DB2278">
        <w:rPr>
          <w:rFonts w:asciiTheme="minorHAnsi" w:hAnsiTheme="minorHAnsi" w:cstheme="minorHAnsi"/>
        </w:rPr>
        <w:t>3</w:t>
      </w:r>
      <w:r w:rsidR="00751268" w:rsidRPr="00DB2278">
        <w:rPr>
          <w:rFonts w:asciiTheme="minorHAnsi" w:hAnsiTheme="minorHAnsi" w:cstheme="minorHAnsi"/>
        </w:rPr>
        <w:t>.</w:t>
      </w:r>
      <w:r w:rsidR="00DB2278" w:rsidRPr="00DB2278">
        <w:rPr>
          <w:rFonts w:asciiTheme="minorHAnsi" w:hAnsiTheme="minorHAnsi" w:cstheme="minorHAnsi"/>
        </w:rPr>
        <w:t>DBł</w:t>
      </w:r>
      <w:r w:rsidR="007227CC" w:rsidRPr="00DB2278">
        <w:rPr>
          <w:rFonts w:asciiTheme="minorHAnsi" w:hAnsiTheme="minorHAnsi" w:cstheme="minorHAnsi"/>
        </w:rPr>
        <w:t>.</w:t>
      </w:r>
      <w:r w:rsidR="00DB2278" w:rsidRPr="00DB2278">
        <w:rPr>
          <w:rFonts w:asciiTheme="minorHAnsi" w:hAnsiTheme="minorHAnsi" w:cstheme="minorHAnsi"/>
        </w:rPr>
        <w:t>4</w:t>
      </w:r>
      <w:r w:rsidR="008E301E" w:rsidRPr="00DB2278">
        <w:rPr>
          <w:rFonts w:asciiTheme="minorHAnsi" w:hAnsiTheme="minorHAnsi" w:cstheme="minorHAnsi"/>
        </w:rPr>
        <w:t>, w którym</w:t>
      </w:r>
      <w:r w:rsidRPr="00DB2278">
        <w:rPr>
          <w:rFonts w:asciiTheme="minorHAnsi" w:hAnsiTheme="minorHAnsi" w:cstheme="minorHAnsi"/>
        </w:rPr>
        <w:t xml:space="preserve"> wyrażono opinię, że  </w:t>
      </w:r>
      <w:r w:rsidR="00EE6F2F" w:rsidRPr="00DB2278">
        <w:rPr>
          <w:rFonts w:asciiTheme="minorHAnsi" w:hAnsiTheme="minorHAnsi" w:cstheme="minorHAnsi"/>
        </w:rPr>
        <w:t xml:space="preserve">nie </w:t>
      </w:r>
      <w:r w:rsidRPr="00DB2278">
        <w:rPr>
          <w:rFonts w:asciiTheme="minorHAnsi" w:hAnsiTheme="minorHAnsi" w:cstheme="minorHAnsi"/>
        </w:rPr>
        <w:t>istnieje potrzeba przeprowadzenia oceny oddziaływania na środowisko</w:t>
      </w:r>
      <w:r w:rsidR="00CC4E71" w:rsidRPr="00DB2278">
        <w:rPr>
          <w:rFonts w:asciiTheme="minorHAnsi" w:hAnsiTheme="minorHAnsi" w:cstheme="minorHAnsi"/>
        </w:rPr>
        <w:t xml:space="preserve"> i </w:t>
      </w:r>
      <w:r w:rsidR="00EE6F2F" w:rsidRPr="00DB2278">
        <w:rPr>
          <w:rFonts w:asciiTheme="minorHAnsi" w:hAnsiTheme="minorHAnsi" w:cstheme="minorHAnsi"/>
        </w:rPr>
        <w:t xml:space="preserve">wskazano jednocześnie na konieczność określenia w decyzji o środowiskowych uwarunkowaniach pewnych warunków </w:t>
      </w:r>
      <w:r w:rsidR="00037C5B">
        <w:rPr>
          <w:rFonts w:asciiTheme="minorHAnsi" w:hAnsiTheme="minorHAnsi" w:cstheme="minorHAnsi"/>
        </w:rPr>
        <w:br/>
      </w:r>
      <w:r w:rsidR="00EE6F2F" w:rsidRPr="00DB2278">
        <w:rPr>
          <w:rFonts w:asciiTheme="minorHAnsi" w:hAnsiTheme="minorHAnsi" w:cstheme="minorHAnsi"/>
        </w:rPr>
        <w:t>i wymagań. Wskazane warunki zostały wpisane do niniejszej decyzji.</w:t>
      </w:r>
    </w:p>
    <w:p w14:paraId="32819503" w14:textId="77777777" w:rsidR="003574B6" w:rsidRPr="00DB2278" w:rsidRDefault="00AB3929" w:rsidP="007A5347">
      <w:pPr>
        <w:ind w:right="-2" w:firstLine="708"/>
        <w:jc w:val="both"/>
        <w:rPr>
          <w:rFonts w:asciiTheme="minorHAnsi" w:hAnsiTheme="minorHAnsi" w:cstheme="minorHAnsi"/>
          <w:bCs/>
        </w:rPr>
      </w:pPr>
      <w:r w:rsidRPr="00DB2278">
        <w:rPr>
          <w:rFonts w:asciiTheme="minorHAnsi" w:hAnsiTheme="minorHAnsi" w:cstheme="minorHAnsi"/>
          <w:bCs/>
        </w:rPr>
        <w:lastRenderedPageBreak/>
        <w:t xml:space="preserve">W trakcie prowadzonego postępowania, przed wydaniem </w:t>
      </w:r>
      <w:r w:rsidR="008E79A4" w:rsidRPr="00DB2278">
        <w:rPr>
          <w:rFonts w:asciiTheme="minorHAnsi" w:hAnsiTheme="minorHAnsi" w:cstheme="minorHAnsi"/>
          <w:bCs/>
        </w:rPr>
        <w:t xml:space="preserve">decyzji zgodnie z art. 85 </w:t>
      </w:r>
      <w:r w:rsidRPr="00DB2278">
        <w:rPr>
          <w:rFonts w:asciiTheme="minorHAnsi" w:hAnsiTheme="minorHAnsi" w:cstheme="minorHAnsi"/>
          <w:bCs/>
        </w:rPr>
        <w:t>ust</w:t>
      </w:r>
      <w:r w:rsidR="007E39BD" w:rsidRPr="00DB2278">
        <w:rPr>
          <w:rFonts w:asciiTheme="minorHAnsi" w:hAnsiTheme="minorHAnsi" w:cstheme="minorHAnsi"/>
          <w:bCs/>
        </w:rPr>
        <w:t>.</w:t>
      </w:r>
      <w:r w:rsidRPr="00DB2278">
        <w:rPr>
          <w:rFonts w:asciiTheme="minorHAnsi" w:hAnsiTheme="minorHAnsi" w:cstheme="minorHAnsi"/>
          <w:bCs/>
        </w:rPr>
        <w:t xml:space="preserve"> </w:t>
      </w:r>
      <w:r w:rsidR="008E79A4" w:rsidRPr="00DB2278">
        <w:rPr>
          <w:rFonts w:asciiTheme="minorHAnsi" w:hAnsiTheme="minorHAnsi" w:cstheme="minorHAnsi"/>
          <w:bCs/>
        </w:rPr>
        <w:t>2 pkt 2</w:t>
      </w:r>
      <w:r w:rsidRPr="00DB2278">
        <w:rPr>
          <w:rFonts w:asciiTheme="minorHAnsi" w:hAnsiTheme="minorHAnsi" w:cstheme="minorHAnsi"/>
          <w:bCs/>
        </w:rPr>
        <w:t xml:space="preserve"> </w:t>
      </w:r>
      <w:r w:rsidR="00DA2BDF" w:rsidRPr="00DB2278">
        <w:rPr>
          <w:rFonts w:asciiTheme="minorHAnsi" w:hAnsiTheme="minorHAnsi" w:cstheme="minorHAnsi"/>
        </w:rPr>
        <w:t xml:space="preserve">ustawy </w:t>
      </w:r>
      <w:proofErr w:type="spellStart"/>
      <w:r w:rsidR="00FA5EA9" w:rsidRPr="00DB2278">
        <w:rPr>
          <w:rFonts w:asciiTheme="minorHAnsi" w:hAnsiTheme="minorHAnsi" w:cstheme="minorHAnsi"/>
        </w:rPr>
        <w:t>ooś</w:t>
      </w:r>
      <w:proofErr w:type="spellEnd"/>
      <w:r w:rsidR="00FA5EA9" w:rsidRPr="00DB2278">
        <w:rPr>
          <w:rFonts w:asciiTheme="minorHAnsi" w:hAnsiTheme="minorHAnsi" w:cstheme="minorHAnsi"/>
        </w:rPr>
        <w:t>,</w:t>
      </w:r>
      <w:r w:rsidR="00DA2BDF" w:rsidRPr="00DB2278">
        <w:rPr>
          <w:rFonts w:asciiTheme="minorHAnsi" w:hAnsiTheme="minorHAnsi" w:cstheme="minorHAnsi"/>
        </w:rPr>
        <w:t xml:space="preserve"> </w:t>
      </w:r>
      <w:r w:rsidRPr="00DB2278">
        <w:rPr>
          <w:rFonts w:asciiTheme="minorHAnsi" w:hAnsiTheme="minorHAnsi" w:cstheme="minorHAnsi"/>
          <w:bCs/>
        </w:rPr>
        <w:t xml:space="preserve">rozpatrzono łącznie wszystkie wymienione uwarunkowania, </w:t>
      </w:r>
      <w:r w:rsidR="000765CE" w:rsidRPr="00DB2278">
        <w:rPr>
          <w:rFonts w:asciiTheme="minorHAnsi" w:hAnsiTheme="minorHAnsi" w:cstheme="minorHAnsi"/>
          <w:bCs/>
        </w:rPr>
        <w:t>a</w:t>
      </w:r>
      <w:r w:rsidR="001E203C" w:rsidRPr="00DB2278">
        <w:rPr>
          <w:rFonts w:asciiTheme="minorHAnsi" w:hAnsiTheme="minorHAnsi" w:cstheme="minorHAnsi"/>
          <w:bCs/>
        </w:rPr>
        <w:t> </w:t>
      </w:r>
      <w:r w:rsidR="000765CE" w:rsidRPr="00DB2278">
        <w:rPr>
          <w:rFonts w:asciiTheme="minorHAnsi" w:hAnsiTheme="minorHAnsi" w:cstheme="minorHAnsi"/>
          <w:bCs/>
        </w:rPr>
        <w:t>w</w:t>
      </w:r>
      <w:r w:rsidR="001E203C" w:rsidRPr="00DB2278">
        <w:rPr>
          <w:rFonts w:asciiTheme="minorHAnsi" w:hAnsiTheme="minorHAnsi" w:cstheme="minorHAnsi"/>
          <w:bCs/>
        </w:rPr>
        <w:t> </w:t>
      </w:r>
      <w:r w:rsidR="000765CE" w:rsidRPr="00DB2278">
        <w:rPr>
          <w:rFonts w:asciiTheme="minorHAnsi" w:hAnsiTheme="minorHAnsi" w:cstheme="minorHAnsi"/>
          <w:bCs/>
        </w:rPr>
        <w:t>szczególności jak poniżej.</w:t>
      </w:r>
    </w:p>
    <w:p w14:paraId="5E23BE0B" w14:textId="6921D7D1" w:rsidR="00D11082" w:rsidRPr="00FB32D0" w:rsidRDefault="007A5347" w:rsidP="00D11082">
      <w:pPr>
        <w:pStyle w:val="Bezodstpw"/>
        <w:spacing w:line="276" w:lineRule="auto"/>
        <w:ind w:firstLine="709"/>
        <w:jc w:val="both"/>
        <w:rPr>
          <w:rFonts w:asciiTheme="minorHAnsi" w:hAnsiTheme="minorHAnsi" w:cstheme="minorHAnsi"/>
        </w:rPr>
      </w:pPr>
      <w:bookmarkStart w:id="6" w:name="_Hlk153358291"/>
      <w:r w:rsidRPr="00D11082">
        <w:rPr>
          <w:rFonts w:asciiTheme="minorHAnsi" w:hAnsiTheme="minorHAnsi" w:cstheme="minorHAnsi"/>
          <w:color w:val="auto"/>
        </w:rPr>
        <w:t xml:space="preserve">Planowane </w:t>
      </w:r>
      <w:bookmarkStart w:id="7" w:name="_Hlk160441203"/>
      <w:r w:rsidRPr="00D11082">
        <w:rPr>
          <w:rFonts w:asciiTheme="minorHAnsi" w:hAnsiTheme="minorHAnsi" w:cstheme="minorHAnsi"/>
          <w:color w:val="auto"/>
        </w:rPr>
        <w:t xml:space="preserve">przedsięwzięcie obejmuje </w:t>
      </w:r>
      <w:bookmarkEnd w:id="6"/>
      <w:r w:rsidR="00D11082" w:rsidRPr="00D11082">
        <w:rPr>
          <w:rFonts w:asciiTheme="minorHAnsi" w:hAnsiTheme="minorHAnsi" w:cstheme="minorHAnsi"/>
          <w:color w:val="auto"/>
        </w:rPr>
        <w:t>uruchomienie</w:t>
      </w:r>
      <w:r w:rsidR="00D11082" w:rsidRPr="00FB32D0">
        <w:rPr>
          <w:rFonts w:asciiTheme="minorHAnsi" w:hAnsiTheme="minorHAnsi" w:cstheme="minorHAnsi"/>
        </w:rPr>
        <w:t xml:space="preserve"> w istniejącej hali produkcyjnej nowej linii produkcyjnej gotowych mas szpachlowych, rozbudowę hali produkcyjnej oraz rozbudowę konstrukcji wsporczej silosów mączki dolomitowej na terenie zakładu </w:t>
      </w:r>
      <w:proofErr w:type="spellStart"/>
      <w:r w:rsidR="00D11082" w:rsidRPr="00FB32D0">
        <w:rPr>
          <w:rFonts w:asciiTheme="minorHAnsi" w:hAnsiTheme="minorHAnsi" w:cstheme="minorHAnsi"/>
        </w:rPr>
        <w:t>Knauf</w:t>
      </w:r>
      <w:proofErr w:type="spellEnd"/>
      <w:r w:rsidR="00D11082" w:rsidRPr="00FB32D0">
        <w:rPr>
          <w:rFonts w:asciiTheme="minorHAnsi" w:hAnsiTheme="minorHAnsi" w:cstheme="minorHAnsi"/>
        </w:rPr>
        <w:t xml:space="preserve"> </w:t>
      </w:r>
      <w:proofErr w:type="spellStart"/>
      <w:r w:rsidR="00D11082" w:rsidRPr="00FB32D0">
        <w:rPr>
          <w:rFonts w:asciiTheme="minorHAnsi" w:hAnsiTheme="minorHAnsi" w:cstheme="minorHAnsi"/>
        </w:rPr>
        <w:t>Bauprodukte</w:t>
      </w:r>
      <w:proofErr w:type="spellEnd"/>
      <w:r w:rsidR="00D11082" w:rsidRPr="00FB32D0">
        <w:rPr>
          <w:rFonts w:asciiTheme="minorHAnsi" w:hAnsiTheme="minorHAnsi" w:cstheme="minorHAnsi"/>
        </w:rPr>
        <w:t xml:space="preserve"> Polska Sp. z o.o.</w:t>
      </w:r>
      <w:bookmarkEnd w:id="7"/>
      <w:r w:rsidR="00D11082" w:rsidRPr="00FB32D0">
        <w:rPr>
          <w:rFonts w:asciiTheme="minorHAnsi" w:hAnsiTheme="minorHAnsi" w:cstheme="minorHAnsi"/>
        </w:rPr>
        <w:t xml:space="preserve"> przy ul. Gipsowej 5 na działce o nr </w:t>
      </w:r>
      <w:proofErr w:type="spellStart"/>
      <w:r w:rsidR="00D11082" w:rsidRPr="00FB32D0">
        <w:rPr>
          <w:rFonts w:asciiTheme="minorHAnsi" w:hAnsiTheme="minorHAnsi" w:cstheme="minorHAnsi"/>
        </w:rPr>
        <w:t>ewid</w:t>
      </w:r>
      <w:proofErr w:type="spellEnd"/>
      <w:r w:rsidR="00D11082" w:rsidRPr="00FB32D0">
        <w:rPr>
          <w:rFonts w:asciiTheme="minorHAnsi" w:hAnsiTheme="minorHAnsi" w:cstheme="minorHAnsi"/>
        </w:rPr>
        <w:t>. 1054/71, obręb 0016 Rogowiec, gmina Kleszczów, powiat bełchatowski, województwo łódzkie.</w:t>
      </w:r>
    </w:p>
    <w:p w14:paraId="1C3E9160" w14:textId="5F5678AA"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W zakładzie prowadzona jest produkcja wyrobów chemii budowlanej, m.in.: tynków cementowo-wapiennych oraz mineralnych i dyspersyjnych, klejów do płytek, gotowych mas szpachlowych, wylewek samopoziomujących, gruntów, farb oraz fug cementowych.</w:t>
      </w:r>
    </w:p>
    <w:p w14:paraId="275BE080"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Teren zakładu sąsiaduje z:</w:t>
      </w:r>
    </w:p>
    <w:p w14:paraId="0AC05310" w14:textId="77777777" w:rsidR="00D11082" w:rsidRPr="00FB32D0" w:rsidRDefault="00D11082" w:rsidP="00D11082">
      <w:pPr>
        <w:pStyle w:val="Bezodstpw"/>
        <w:numPr>
          <w:ilvl w:val="0"/>
          <w:numId w:val="25"/>
        </w:numPr>
        <w:suppressAutoHyphens/>
        <w:spacing w:line="276" w:lineRule="auto"/>
        <w:jc w:val="both"/>
        <w:rPr>
          <w:rFonts w:asciiTheme="minorHAnsi" w:hAnsiTheme="minorHAnsi" w:cstheme="minorHAnsi"/>
        </w:rPr>
      </w:pPr>
      <w:r w:rsidRPr="00FB32D0">
        <w:rPr>
          <w:rFonts w:asciiTheme="minorHAnsi" w:hAnsiTheme="minorHAnsi" w:cstheme="minorHAnsi"/>
        </w:rPr>
        <w:t>od strony północnej z ul. Gipsową,</w:t>
      </w:r>
    </w:p>
    <w:p w14:paraId="0F3F4802" w14:textId="00F1326F" w:rsidR="00D11082" w:rsidRPr="00FB32D0" w:rsidRDefault="00D11082" w:rsidP="00D11082">
      <w:pPr>
        <w:pStyle w:val="Bezodstpw"/>
        <w:numPr>
          <w:ilvl w:val="0"/>
          <w:numId w:val="25"/>
        </w:numPr>
        <w:suppressAutoHyphens/>
        <w:spacing w:line="276" w:lineRule="auto"/>
        <w:jc w:val="both"/>
        <w:rPr>
          <w:rFonts w:asciiTheme="minorHAnsi" w:hAnsiTheme="minorHAnsi" w:cstheme="minorHAnsi"/>
        </w:rPr>
      </w:pPr>
      <w:r w:rsidRPr="00FB32D0">
        <w:rPr>
          <w:rFonts w:asciiTheme="minorHAnsi" w:hAnsiTheme="minorHAnsi" w:cstheme="minorHAnsi"/>
        </w:rPr>
        <w:t xml:space="preserve">od strony zachodniej i południowej z zakładem PGE </w:t>
      </w:r>
      <w:proofErr w:type="spellStart"/>
      <w:r w:rsidRPr="00FB32D0">
        <w:rPr>
          <w:rFonts w:asciiTheme="minorHAnsi" w:hAnsiTheme="minorHAnsi" w:cstheme="minorHAnsi"/>
        </w:rPr>
        <w:t>GiEK</w:t>
      </w:r>
      <w:proofErr w:type="spellEnd"/>
      <w:r w:rsidRPr="00FB32D0">
        <w:rPr>
          <w:rFonts w:asciiTheme="minorHAnsi" w:hAnsiTheme="minorHAnsi" w:cstheme="minorHAnsi"/>
        </w:rPr>
        <w:t xml:space="preserve"> S.A.</w:t>
      </w:r>
      <w:r w:rsidR="00037C5B">
        <w:rPr>
          <w:rFonts w:asciiTheme="minorHAnsi" w:hAnsiTheme="minorHAnsi" w:cstheme="minorHAnsi"/>
        </w:rPr>
        <w:t xml:space="preserve"> - </w:t>
      </w:r>
      <w:r w:rsidR="00037C5B" w:rsidRPr="00FB32D0">
        <w:rPr>
          <w:rFonts w:asciiTheme="minorHAnsi" w:hAnsiTheme="minorHAnsi" w:cstheme="minorHAnsi"/>
        </w:rPr>
        <w:t>Elektrownia Bełchatów</w:t>
      </w:r>
      <w:r w:rsidRPr="00FB32D0">
        <w:rPr>
          <w:rFonts w:asciiTheme="minorHAnsi" w:hAnsiTheme="minorHAnsi" w:cstheme="minorHAnsi"/>
        </w:rPr>
        <w:t>,</w:t>
      </w:r>
    </w:p>
    <w:p w14:paraId="09BA3B3D" w14:textId="77777777" w:rsidR="00D11082" w:rsidRPr="00FB32D0" w:rsidRDefault="00D11082" w:rsidP="00D11082">
      <w:pPr>
        <w:pStyle w:val="Bezodstpw"/>
        <w:numPr>
          <w:ilvl w:val="0"/>
          <w:numId w:val="25"/>
        </w:numPr>
        <w:suppressAutoHyphens/>
        <w:spacing w:line="276" w:lineRule="auto"/>
        <w:jc w:val="both"/>
        <w:rPr>
          <w:rFonts w:asciiTheme="minorHAnsi" w:hAnsiTheme="minorHAnsi" w:cstheme="minorHAnsi"/>
        </w:rPr>
      </w:pPr>
      <w:r w:rsidRPr="00FB32D0">
        <w:rPr>
          <w:rFonts w:asciiTheme="minorHAnsi" w:hAnsiTheme="minorHAnsi" w:cstheme="minorHAnsi"/>
        </w:rPr>
        <w:t xml:space="preserve">od strony wschodniej zakład graniczy z fabryką </w:t>
      </w:r>
      <w:proofErr w:type="spellStart"/>
      <w:r w:rsidRPr="00FB32D0">
        <w:rPr>
          <w:rFonts w:asciiTheme="minorHAnsi" w:hAnsiTheme="minorHAnsi" w:cstheme="minorHAnsi"/>
        </w:rPr>
        <w:t>Knauf</w:t>
      </w:r>
      <w:proofErr w:type="spellEnd"/>
      <w:r w:rsidRPr="00FB32D0">
        <w:rPr>
          <w:rFonts w:asciiTheme="minorHAnsi" w:hAnsiTheme="minorHAnsi" w:cstheme="minorHAnsi"/>
        </w:rPr>
        <w:t xml:space="preserve"> Bełchatów Sp. z o.o.</w:t>
      </w:r>
    </w:p>
    <w:p w14:paraId="487F43B7" w14:textId="40287AEE"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Działka inwestycyjna ma charakter przemysłowy. W przeważającej większości pokryty jest powierzchnią utwardzoną oraz zabudową przemysłowo-magazynową. Nie występuje na nim szata roślinna o walorach przyrodniczych. Istniejąca zabudowa przemysłowo-magazynowa, tj. hala produkcyjna zajmuje powierzchnię ok. 4 698 m</w:t>
      </w:r>
      <w:r w:rsidRPr="00FB32D0">
        <w:rPr>
          <w:rFonts w:asciiTheme="minorHAnsi" w:hAnsiTheme="minorHAnsi" w:cstheme="minorHAnsi"/>
          <w:vertAlign w:val="superscript"/>
        </w:rPr>
        <w:t>2</w:t>
      </w:r>
      <w:r w:rsidRPr="00FB32D0">
        <w:rPr>
          <w:rFonts w:asciiTheme="minorHAnsi" w:hAnsiTheme="minorHAnsi" w:cstheme="minorHAnsi"/>
        </w:rPr>
        <w:t xml:space="preserve"> (0,4698 ha). Dodatkowo część rozpatrywanej działki (ok. 345 m</w:t>
      </w:r>
      <w:r w:rsidRPr="00FB32D0">
        <w:rPr>
          <w:rFonts w:asciiTheme="minorHAnsi" w:hAnsiTheme="minorHAnsi" w:cstheme="minorHAnsi"/>
          <w:vertAlign w:val="superscript"/>
        </w:rPr>
        <w:t>2</w:t>
      </w:r>
      <w:r w:rsidRPr="00FB32D0">
        <w:rPr>
          <w:rFonts w:asciiTheme="minorHAnsi" w:hAnsiTheme="minorHAnsi" w:cstheme="minorHAnsi"/>
        </w:rPr>
        <w:t>) zajmuje również budynek administracyjny. Powierzchnia istniejącej zajmowanej nieruchomości wynosi zatem ok. 5 043 m</w:t>
      </w:r>
      <w:r w:rsidRPr="00FB32D0">
        <w:rPr>
          <w:rFonts w:asciiTheme="minorHAnsi" w:hAnsiTheme="minorHAnsi" w:cstheme="minorHAnsi"/>
          <w:vertAlign w:val="superscript"/>
        </w:rPr>
        <w:t>2</w:t>
      </w:r>
      <w:r w:rsidRPr="00FB32D0">
        <w:rPr>
          <w:rFonts w:asciiTheme="minorHAnsi" w:hAnsiTheme="minorHAnsi" w:cstheme="minorHAnsi"/>
        </w:rPr>
        <w:t xml:space="preserve"> (0,5043 ha).</w:t>
      </w:r>
    </w:p>
    <w:p w14:paraId="35F376BB" w14:textId="03E5670D"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Na etapie budowy zostaną wykorzystane takie materiały jak: stal konstrukcyjna w ilości ok. 127 000 kg, stal zbrojeniowa w ilości ok. 1 462 kg, beton konstrukcyjny w ilości ok. 10 m</w:t>
      </w:r>
      <w:r w:rsidRPr="00FB32D0">
        <w:rPr>
          <w:rFonts w:asciiTheme="minorHAnsi" w:hAnsiTheme="minorHAnsi" w:cstheme="minorHAnsi"/>
          <w:vertAlign w:val="superscript"/>
        </w:rPr>
        <w:t>3</w:t>
      </w:r>
      <w:r w:rsidRPr="00FB32D0">
        <w:rPr>
          <w:rFonts w:asciiTheme="minorHAnsi" w:hAnsiTheme="minorHAnsi" w:cstheme="minorHAnsi"/>
        </w:rPr>
        <w:t>, beton podkładowy w ilości ok. 1,5 m</w:t>
      </w:r>
      <w:r w:rsidRPr="00FB32D0">
        <w:rPr>
          <w:rFonts w:asciiTheme="minorHAnsi" w:hAnsiTheme="minorHAnsi" w:cstheme="minorHAnsi"/>
          <w:vertAlign w:val="superscript"/>
        </w:rPr>
        <w:t>3</w:t>
      </w:r>
      <w:r w:rsidRPr="00FB32D0">
        <w:rPr>
          <w:rFonts w:asciiTheme="minorHAnsi" w:hAnsiTheme="minorHAnsi" w:cstheme="minorHAnsi"/>
        </w:rPr>
        <w:t>, blacha fałdowa w ilości ok. 780 m</w:t>
      </w:r>
      <w:r w:rsidRPr="00FB32D0">
        <w:rPr>
          <w:rFonts w:asciiTheme="minorHAnsi" w:hAnsiTheme="minorHAnsi" w:cstheme="minorHAnsi"/>
          <w:vertAlign w:val="superscript"/>
        </w:rPr>
        <w:t>2</w:t>
      </w:r>
      <w:r w:rsidRPr="00FB32D0">
        <w:rPr>
          <w:rFonts w:asciiTheme="minorHAnsi" w:hAnsiTheme="minorHAnsi" w:cstheme="minorHAnsi"/>
        </w:rPr>
        <w:t xml:space="preserve">, wełna mineralna </w:t>
      </w:r>
      <w:r w:rsidR="00037C5B">
        <w:rPr>
          <w:rFonts w:asciiTheme="minorHAnsi" w:hAnsiTheme="minorHAnsi" w:cstheme="minorHAnsi"/>
        </w:rPr>
        <w:br/>
      </w:r>
      <w:r w:rsidRPr="00FB32D0">
        <w:rPr>
          <w:rFonts w:asciiTheme="minorHAnsi" w:hAnsiTheme="minorHAnsi" w:cstheme="minorHAnsi"/>
        </w:rPr>
        <w:t>w ilości ok. 65 m</w:t>
      </w:r>
      <w:r w:rsidRPr="00FB32D0">
        <w:rPr>
          <w:rFonts w:asciiTheme="minorHAnsi" w:hAnsiTheme="minorHAnsi" w:cstheme="minorHAnsi"/>
          <w:vertAlign w:val="superscript"/>
        </w:rPr>
        <w:t>2</w:t>
      </w:r>
      <w:r w:rsidRPr="00FB32D0">
        <w:rPr>
          <w:rFonts w:asciiTheme="minorHAnsi" w:hAnsiTheme="minorHAnsi" w:cstheme="minorHAnsi"/>
        </w:rPr>
        <w:t xml:space="preserve"> oraz membrana dachowa PVC 1,5 mm w ilości ok. 250 m</w:t>
      </w:r>
      <w:r w:rsidRPr="00FB32D0">
        <w:rPr>
          <w:rFonts w:asciiTheme="minorHAnsi" w:hAnsiTheme="minorHAnsi" w:cstheme="minorHAnsi"/>
          <w:vertAlign w:val="superscript"/>
        </w:rPr>
        <w:t>2</w:t>
      </w:r>
      <w:r w:rsidRPr="00FB32D0">
        <w:rPr>
          <w:rFonts w:asciiTheme="minorHAnsi" w:hAnsiTheme="minorHAnsi" w:cstheme="minorHAnsi"/>
        </w:rPr>
        <w:t>.</w:t>
      </w:r>
    </w:p>
    <w:p w14:paraId="581EAC63" w14:textId="12AF04C3"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 xml:space="preserve">Na potrzeby planowanego przedsięwzięcia prognozuje się wykorzystanie normatywnych wielkości w zakresie zużycia wody, materiałów, surowców, energii oraz paliw. Materiały i surowce wykorzystywane podczas realizacji będą typowe dla tego typu prac budowlanych, a materiałochłonność nie powinna odbiegać od analogicznych przedsięwzięć </w:t>
      </w:r>
      <w:r w:rsidR="00037C5B">
        <w:rPr>
          <w:rFonts w:asciiTheme="minorHAnsi" w:hAnsiTheme="minorHAnsi" w:cstheme="minorHAnsi"/>
        </w:rPr>
        <w:br/>
      </w:r>
      <w:r w:rsidRPr="00FB32D0">
        <w:rPr>
          <w:rFonts w:asciiTheme="minorHAnsi" w:hAnsiTheme="minorHAnsi" w:cstheme="minorHAnsi"/>
        </w:rPr>
        <w:t>o podobnym profilu.</w:t>
      </w:r>
    </w:p>
    <w:p w14:paraId="2BC8449B"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Zapotrzebowanie na wodę na etapie realizacji przedsięwzięcia będzie w całości pokryte wodą wodociągową, dostępną na terenie zakładu, pobieraną z zewnętrznej sieci wodociągowej.</w:t>
      </w:r>
    </w:p>
    <w:p w14:paraId="3CFCC4B4"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Realizacja przedmiotowego przedsięwzięcia związana będzie w szczególności z następującymi oddziaływaniami:</w:t>
      </w:r>
    </w:p>
    <w:p w14:paraId="4812F16D" w14:textId="77777777" w:rsidR="00D11082" w:rsidRPr="00FB32D0" w:rsidRDefault="00D11082" w:rsidP="00D11082">
      <w:pPr>
        <w:pStyle w:val="Bezodstpw"/>
        <w:numPr>
          <w:ilvl w:val="0"/>
          <w:numId w:val="26"/>
        </w:numPr>
        <w:suppressAutoHyphens/>
        <w:spacing w:line="276" w:lineRule="auto"/>
        <w:jc w:val="both"/>
        <w:rPr>
          <w:rFonts w:asciiTheme="minorHAnsi" w:hAnsiTheme="minorHAnsi" w:cstheme="minorHAnsi"/>
        </w:rPr>
      </w:pPr>
      <w:r w:rsidRPr="00FB32D0">
        <w:rPr>
          <w:rFonts w:asciiTheme="minorHAnsi" w:hAnsiTheme="minorHAnsi" w:cstheme="minorHAnsi"/>
        </w:rPr>
        <w:t>nieznaczną emisją hałasu do środowiska, związaną z ruchem i pracą maszyn i pojazdów transportowych,</w:t>
      </w:r>
    </w:p>
    <w:p w14:paraId="19C4B9BE" w14:textId="77777777" w:rsidR="00D11082" w:rsidRPr="00FB32D0" w:rsidRDefault="00D11082" w:rsidP="00D11082">
      <w:pPr>
        <w:pStyle w:val="Bezodstpw"/>
        <w:numPr>
          <w:ilvl w:val="0"/>
          <w:numId w:val="26"/>
        </w:numPr>
        <w:suppressAutoHyphens/>
        <w:spacing w:line="276" w:lineRule="auto"/>
        <w:jc w:val="both"/>
        <w:rPr>
          <w:rFonts w:asciiTheme="minorHAnsi" w:hAnsiTheme="minorHAnsi" w:cstheme="minorHAnsi"/>
        </w:rPr>
      </w:pPr>
      <w:r w:rsidRPr="00FB32D0">
        <w:rPr>
          <w:rFonts w:asciiTheme="minorHAnsi" w:hAnsiTheme="minorHAnsi" w:cstheme="minorHAnsi"/>
        </w:rPr>
        <w:t>powstawaniem odpadów innych niż niebezpieczne, charakterystycznych dla prowadzonych prac budowlanych,</w:t>
      </w:r>
    </w:p>
    <w:p w14:paraId="2B166B04" w14:textId="77777777" w:rsidR="00D11082" w:rsidRPr="00FB32D0" w:rsidRDefault="00D11082" w:rsidP="00D11082">
      <w:pPr>
        <w:pStyle w:val="Bezodstpw"/>
        <w:numPr>
          <w:ilvl w:val="0"/>
          <w:numId w:val="26"/>
        </w:numPr>
        <w:suppressAutoHyphens/>
        <w:spacing w:line="276" w:lineRule="auto"/>
        <w:jc w:val="both"/>
        <w:rPr>
          <w:rFonts w:asciiTheme="minorHAnsi" w:hAnsiTheme="minorHAnsi" w:cstheme="minorHAnsi"/>
        </w:rPr>
      </w:pPr>
      <w:r w:rsidRPr="00FB32D0">
        <w:rPr>
          <w:rFonts w:asciiTheme="minorHAnsi" w:hAnsiTheme="minorHAnsi" w:cstheme="minorHAnsi"/>
        </w:rPr>
        <w:lastRenderedPageBreak/>
        <w:t>niewielką emisją zanieczyszczeń do powietrza o charakterze niezorganizowanym, powstające w wyniku spalania paliw silnikowych w pojazdach dostarczających materiały budowlane na teren zakładu oraz stosowanych maszynach budowlanych.</w:t>
      </w:r>
    </w:p>
    <w:p w14:paraId="16144CC0"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Emisje hałasu do środowiska będą miały charakter krótkotrwały i przemijający. Prace budowlane będą prowadzone w porze dziennej, w godzinach od 6.00 do 22.00. Przewiduje się, że poziom hałasu w środowisku, związany z realizacją przedsięwzięcia nie będzie przekraczać przyjętych dopuszczalnych poziomów hałasu w środowisku, a zasięg oddziaływania na środowisko akustyczne, związany z prowadzonymi pracami nie będzie wykraczać poza granice zakładu. W związku z powyższym nie przewiduje się konieczności zastosowania szczególnych rozwiązań ograniczania emisji hałasu na etapie realizacji przedsięwzięcia. Wpływ na to ma dodatkowo brak zabudowy mieszkaniowej w rejonie oddziaływania inwestycji.</w:t>
      </w:r>
    </w:p>
    <w:p w14:paraId="23D1227D"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W fazie budowy powstawać będą odpady inne niż niebezpieczne, które są typowe dla prac budowlanych. Stalowa konstrukcja wsporcza silosów będzie wymagać nowych fundamentów. Roboty fundamentowe spowodują rozbiórkę fragmentu nawierzchni, w miejscu planowanego posadowienia silosów. Zabudowa przenośników ślimakowych będzie wymagać też demontażu części elewacji hali.</w:t>
      </w:r>
    </w:p>
    <w:p w14:paraId="2924ECDA"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Przewidywane rodzaje i ilości odpadów powstających na etapie realizacji przedmiotowego przedsięwzięcia:</w:t>
      </w:r>
    </w:p>
    <w:p w14:paraId="089F4010" w14:textId="77777777" w:rsidR="00D11082" w:rsidRPr="00FB32D0" w:rsidRDefault="00D11082" w:rsidP="00D11082">
      <w:pPr>
        <w:pStyle w:val="Bezodstpw"/>
        <w:numPr>
          <w:ilvl w:val="0"/>
          <w:numId w:val="32"/>
        </w:numPr>
        <w:suppressAutoHyphens/>
        <w:spacing w:line="276" w:lineRule="auto"/>
        <w:jc w:val="both"/>
        <w:rPr>
          <w:rFonts w:asciiTheme="minorHAnsi" w:hAnsiTheme="minorHAnsi" w:cstheme="minorHAnsi"/>
        </w:rPr>
      </w:pPr>
      <w:r w:rsidRPr="00FB32D0">
        <w:rPr>
          <w:rFonts w:asciiTheme="minorHAnsi" w:hAnsiTheme="minorHAnsi" w:cstheme="minorHAnsi"/>
        </w:rPr>
        <w:t>odpady betonu oraz gruz betonowy z rozbiórek – 17 01 01 – ok. 24 Mg,</w:t>
      </w:r>
    </w:p>
    <w:p w14:paraId="6069699F" w14:textId="77777777" w:rsidR="00D11082" w:rsidRPr="00FB32D0" w:rsidRDefault="00D11082" w:rsidP="00D11082">
      <w:pPr>
        <w:pStyle w:val="Bezodstpw"/>
        <w:numPr>
          <w:ilvl w:val="0"/>
          <w:numId w:val="32"/>
        </w:numPr>
        <w:suppressAutoHyphens/>
        <w:spacing w:line="276" w:lineRule="auto"/>
        <w:jc w:val="both"/>
        <w:rPr>
          <w:rFonts w:asciiTheme="minorHAnsi" w:hAnsiTheme="minorHAnsi" w:cstheme="minorHAnsi"/>
        </w:rPr>
      </w:pPr>
      <w:r w:rsidRPr="00FB32D0">
        <w:rPr>
          <w:rFonts w:asciiTheme="minorHAnsi" w:hAnsiTheme="minorHAnsi" w:cstheme="minorHAnsi"/>
        </w:rPr>
        <w:t>odpady i złomy metaliczne oraz stopów metali – 17 04 05 – ok. 9,2 Mg,</w:t>
      </w:r>
    </w:p>
    <w:p w14:paraId="4705E15D" w14:textId="77777777" w:rsidR="00D11082" w:rsidRPr="00FB32D0" w:rsidRDefault="00D11082" w:rsidP="00D11082">
      <w:pPr>
        <w:pStyle w:val="Bezodstpw"/>
        <w:numPr>
          <w:ilvl w:val="0"/>
          <w:numId w:val="32"/>
        </w:numPr>
        <w:suppressAutoHyphens/>
        <w:spacing w:line="276" w:lineRule="auto"/>
        <w:jc w:val="both"/>
        <w:rPr>
          <w:rFonts w:asciiTheme="minorHAnsi" w:hAnsiTheme="minorHAnsi" w:cstheme="minorHAnsi"/>
        </w:rPr>
      </w:pPr>
      <w:bookmarkStart w:id="8" w:name="_Hlk159449450"/>
      <w:r w:rsidRPr="00FB32D0">
        <w:rPr>
          <w:rFonts w:asciiTheme="minorHAnsi" w:hAnsiTheme="minorHAnsi" w:cstheme="minorHAnsi"/>
        </w:rPr>
        <w:t>gleba i ziemia, w tym kamienie inne niż wymienione w 17 05 03 – 17 05 04 – ok. 17 Mg,</w:t>
      </w:r>
    </w:p>
    <w:bookmarkEnd w:id="8"/>
    <w:p w14:paraId="47A37624" w14:textId="77777777" w:rsidR="00D11082" w:rsidRPr="00FB32D0" w:rsidRDefault="00D11082" w:rsidP="00D11082">
      <w:pPr>
        <w:pStyle w:val="Bezodstpw"/>
        <w:numPr>
          <w:ilvl w:val="0"/>
          <w:numId w:val="32"/>
        </w:numPr>
        <w:suppressAutoHyphens/>
        <w:spacing w:line="276" w:lineRule="auto"/>
        <w:jc w:val="both"/>
        <w:rPr>
          <w:rFonts w:asciiTheme="minorHAnsi" w:hAnsiTheme="minorHAnsi" w:cstheme="minorHAnsi"/>
        </w:rPr>
      </w:pPr>
      <w:r w:rsidRPr="00FB32D0">
        <w:rPr>
          <w:rFonts w:asciiTheme="minorHAnsi" w:hAnsiTheme="minorHAnsi" w:cstheme="minorHAnsi"/>
        </w:rPr>
        <w:t>materiały izolacyjne – 17 06 04 – ok. 6,3 Mg,</w:t>
      </w:r>
    </w:p>
    <w:p w14:paraId="64F8163F" w14:textId="77777777" w:rsidR="00D11082" w:rsidRPr="00FB32D0" w:rsidRDefault="00D11082" w:rsidP="00D11082">
      <w:pPr>
        <w:pStyle w:val="Bezodstpw"/>
        <w:numPr>
          <w:ilvl w:val="0"/>
          <w:numId w:val="32"/>
        </w:numPr>
        <w:suppressAutoHyphens/>
        <w:spacing w:line="276" w:lineRule="auto"/>
        <w:jc w:val="both"/>
        <w:rPr>
          <w:rFonts w:asciiTheme="minorHAnsi" w:hAnsiTheme="minorHAnsi" w:cstheme="minorHAnsi"/>
        </w:rPr>
      </w:pPr>
      <w:r w:rsidRPr="00FB32D0">
        <w:rPr>
          <w:rFonts w:asciiTheme="minorHAnsi" w:hAnsiTheme="minorHAnsi" w:cstheme="minorHAnsi"/>
        </w:rPr>
        <w:t>inne odpady z budowy, remontów i demontażu – 17 03 02 – ok. 50 Mg.</w:t>
      </w:r>
    </w:p>
    <w:p w14:paraId="1C7A608E"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Odpady powstające na etapie budowy nie będą magazynowane, lecz odbierane bezpośrednio z miejsca powstawania przez wyspecjalizowaną firmę posiadającą stosowne uprawnienia.</w:t>
      </w:r>
    </w:p>
    <w:p w14:paraId="1DD6F01E"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Na etapie realizacji przedmiotowego przedsięwzięcia, pojawią się emisje zanieczyszczeń do powietrza o charakterze niezorganizowanym, związane z ruchem pojazdów spalinowych, jak również pracą maszyn budowlanych, w związku z prowadzeniem prac budowlanych. Emisje te będą, jednakże krótkotrwałe oraz o charakterze przemijającym trwające jedynie w okresie prowadzenia robót.</w:t>
      </w:r>
    </w:p>
    <w:p w14:paraId="59C68224"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Faza eksploatacji przedmiotowego przedsięwzięcia związana będzie w szczególności z oddziaływaniami dotyczącymi emisji zanieczyszczeń do powietrza, wytwarzaniem odpadów niebezpiecznych i innych niż niebezpieczne oraz emisjami hałasu do środowiska.</w:t>
      </w:r>
    </w:p>
    <w:p w14:paraId="2F7B97B7"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Eksploatacja przedmiotowego przedsięwzięcia będzie źródłem zorganizowanych emisji zanieczyszczeń do powietrza. Oddziaływanie zakładu na środowisko poprzez emisje pyłu do powietrza ulegnie zwiększeniu w stosunku do stanu obecnego, z uwagi na:</w:t>
      </w:r>
    </w:p>
    <w:p w14:paraId="33780BE4" w14:textId="77777777" w:rsidR="00D11082" w:rsidRPr="00FB32D0" w:rsidRDefault="00D11082" w:rsidP="00D11082">
      <w:pPr>
        <w:pStyle w:val="Bezodstpw"/>
        <w:numPr>
          <w:ilvl w:val="0"/>
          <w:numId w:val="36"/>
        </w:numPr>
        <w:suppressAutoHyphens/>
        <w:spacing w:line="276" w:lineRule="auto"/>
        <w:jc w:val="both"/>
        <w:rPr>
          <w:rFonts w:asciiTheme="minorHAnsi" w:hAnsiTheme="minorHAnsi" w:cstheme="minorHAnsi"/>
        </w:rPr>
      </w:pPr>
      <w:r w:rsidRPr="00FB32D0">
        <w:rPr>
          <w:rFonts w:asciiTheme="minorHAnsi" w:hAnsiTheme="minorHAnsi" w:cstheme="minorHAnsi"/>
        </w:rPr>
        <w:t xml:space="preserve">pojawienie się nowych źródeł zorganizowanej emisji pyłu do powietrza, związanych z napełnianiem sześciu nowych silosów surowców nowej linii do produkcji gotowych mas szpachlowych (E 50-55), które zostaną zainstalowane na istniejącej hali </w:t>
      </w:r>
      <w:r w:rsidRPr="00FB32D0">
        <w:rPr>
          <w:rFonts w:asciiTheme="minorHAnsi" w:hAnsiTheme="minorHAnsi" w:cstheme="minorHAnsi"/>
        </w:rPr>
        <w:lastRenderedPageBreak/>
        <w:t>produkcyjnej zakładu. Miejscami emisji (emitorami) będą odpowietrzenia filtrów tkaninowych na dachach poszczególnych silosów. Odpowietrzenia te będą zadaszone, podobnie jak odpowietrzenia silosów magazynowych obecnie eksploatowanych linii produkcyjnych zakładu;</w:t>
      </w:r>
    </w:p>
    <w:p w14:paraId="1F6CFD73" w14:textId="77777777" w:rsidR="00D11082" w:rsidRPr="00FB32D0" w:rsidRDefault="00D11082" w:rsidP="00D11082">
      <w:pPr>
        <w:pStyle w:val="Bezodstpw"/>
        <w:numPr>
          <w:ilvl w:val="0"/>
          <w:numId w:val="36"/>
        </w:numPr>
        <w:suppressAutoHyphens/>
        <w:spacing w:line="276" w:lineRule="auto"/>
        <w:jc w:val="both"/>
        <w:rPr>
          <w:rFonts w:asciiTheme="minorHAnsi" w:hAnsiTheme="minorHAnsi" w:cstheme="minorHAnsi"/>
        </w:rPr>
      </w:pPr>
      <w:r w:rsidRPr="00FB32D0">
        <w:rPr>
          <w:rFonts w:asciiTheme="minorHAnsi" w:hAnsiTheme="minorHAnsi" w:cstheme="minorHAnsi"/>
        </w:rPr>
        <w:t>zwiększenie emisji pyłu z emitora centralnej wentylacji mechanicznej (E 33), do której zostanie włączony strumień zapylonego powietrza powstający podczas operacji przenoszenia surowców i załadunku do mieszalników nowej linii do produkcji gotowych mas szpachlowych.</w:t>
      </w:r>
    </w:p>
    <w:p w14:paraId="3343F387"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W przypadku nowych miejsc emisji zanieczyszczeń do powietrza, przyjęto następujące graniczne parametry:</w:t>
      </w:r>
    </w:p>
    <w:p w14:paraId="50E25836" w14:textId="77777777" w:rsidR="00D11082" w:rsidRPr="00FB32D0" w:rsidRDefault="00D11082" w:rsidP="00D11082">
      <w:pPr>
        <w:pStyle w:val="Bezodstpw"/>
        <w:numPr>
          <w:ilvl w:val="0"/>
          <w:numId w:val="37"/>
        </w:numPr>
        <w:suppressAutoHyphens/>
        <w:spacing w:line="276" w:lineRule="auto"/>
        <w:jc w:val="both"/>
        <w:rPr>
          <w:rFonts w:asciiTheme="minorHAnsi" w:hAnsiTheme="minorHAnsi" w:cstheme="minorHAnsi"/>
        </w:rPr>
      </w:pPr>
      <w:r w:rsidRPr="00FB32D0">
        <w:rPr>
          <w:rFonts w:asciiTheme="minorHAnsi" w:hAnsiTheme="minorHAnsi" w:cstheme="minorHAnsi"/>
        </w:rPr>
        <w:t>minimalna wysokość emitorów E50-E55 wynosi 15 m p.p.t. (minimalna wysokość wylotów odpowietrzników filtrów tkaninowych na dachach nowych silosów),</w:t>
      </w:r>
    </w:p>
    <w:p w14:paraId="165EE51D" w14:textId="77777777" w:rsidR="00D11082" w:rsidRPr="00FB32D0" w:rsidRDefault="00D11082" w:rsidP="00D11082">
      <w:pPr>
        <w:pStyle w:val="Bezodstpw"/>
        <w:numPr>
          <w:ilvl w:val="0"/>
          <w:numId w:val="37"/>
        </w:numPr>
        <w:suppressAutoHyphens/>
        <w:spacing w:line="276" w:lineRule="auto"/>
        <w:jc w:val="both"/>
        <w:rPr>
          <w:rFonts w:asciiTheme="minorHAnsi" w:hAnsiTheme="minorHAnsi" w:cstheme="minorHAnsi"/>
        </w:rPr>
      </w:pPr>
      <w:r w:rsidRPr="00FB32D0">
        <w:rPr>
          <w:rFonts w:asciiTheme="minorHAnsi" w:hAnsiTheme="minorHAnsi" w:cstheme="minorHAnsi"/>
        </w:rPr>
        <w:t>minimalna średnica na wylocie emitorów E50-E55 wynosi 0,85 m (minimalna średnica wylotu odpowietrzników filtrów tkaninowych nowych silosów).</w:t>
      </w:r>
    </w:p>
    <w:p w14:paraId="518846AD"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W przypadku w emisji pyłu do powietrza z emitorów E50-E55 przyjęto następujące założenia:</w:t>
      </w:r>
    </w:p>
    <w:p w14:paraId="740C3D13" w14:textId="77777777" w:rsidR="00D11082" w:rsidRPr="00FB32D0" w:rsidRDefault="00D11082" w:rsidP="00D11082">
      <w:pPr>
        <w:pStyle w:val="Bezodstpw"/>
        <w:numPr>
          <w:ilvl w:val="0"/>
          <w:numId w:val="38"/>
        </w:numPr>
        <w:suppressAutoHyphens/>
        <w:spacing w:line="276" w:lineRule="auto"/>
        <w:jc w:val="both"/>
        <w:rPr>
          <w:rFonts w:asciiTheme="minorHAnsi" w:hAnsiTheme="minorHAnsi" w:cstheme="minorHAnsi"/>
        </w:rPr>
      </w:pPr>
      <w:r w:rsidRPr="00FB32D0">
        <w:rPr>
          <w:rFonts w:asciiTheme="minorHAnsi" w:hAnsiTheme="minorHAnsi" w:cstheme="minorHAnsi"/>
        </w:rPr>
        <w:t>gwarantowane stężenie pyłu w powietrzu odpylonym (za filtrem tkaninowym) wynoszące 20 mg/Nm</w:t>
      </w:r>
      <w:r w:rsidRPr="00FB32D0">
        <w:rPr>
          <w:rFonts w:asciiTheme="minorHAnsi" w:hAnsiTheme="minorHAnsi" w:cstheme="minorHAnsi"/>
          <w:vertAlign w:val="superscript"/>
        </w:rPr>
        <w:t>3</w:t>
      </w:r>
      <w:r w:rsidRPr="00FB32D0">
        <w:rPr>
          <w:rFonts w:asciiTheme="minorHAnsi" w:hAnsiTheme="minorHAnsi" w:cstheme="minorHAnsi"/>
        </w:rPr>
        <w:t>,</w:t>
      </w:r>
    </w:p>
    <w:p w14:paraId="14900721" w14:textId="77777777" w:rsidR="00D11082" w:rsidRPr="00FB32D0" w:rsidRDefault="00D11082" w:rsidP="00D11082">
      <w:pPr>
        <w:pStyle w:val="Bezodstpw"/>
        <w:numPr>
          <w:ilvl w:val="0"/>
          <w:numId w:val="38"/>
        </w:numPr>
        <w:suppressAutoHyphens/>
        <w:spacing w:line="276" w:lineRule="auto"/>
        <w:jc w:val="both"/>
        <w:rPr>
          <w:rFonts w:asciiTheme="minorHAnsi" w:hAnsiTheme="minorHAnsi" w:cstheme="minorHAnsi"/>
        </w:rPr>
      </w:pPr>
      <w:r w:rsidRPr="00FB32D0">
        <w:rPr>
          <w:rFonts w:asciiTheme="minorHAnsi" w:hAnsiTheme="minorHAnsi" w:cstheme="minorHAnsi"/>
        </w:rPr>
        <w:t>strumień zapylonego powietrza odprowadzany danym emitorem wynosi 900 Nm</w:t>
      </w:r>
      <w:r w:rsidRPr="00FB32D0">
        <w:rPr>
          <w:rFonts w:asciiTheme="minorHAnsi" w:hAnsiTheme="minorHAnsi" w:cstheme="minorHAnsi"/>
          <w:vertAlign w:val="superscript"/>
        </w:rPr>
        <w:t>3</w:t>
      </w:r>
      <w:r w:rsidRPr="00FB32D0">
        <w:rPr>
          <w:rFonts w:asciiTheme="minorHAnsi" w:hAnsiTheme="minorHAnsi" w:cstheme="minorHAnsi"/>
        </w:rPr>
        <w:t>/h,</w:t>
      </w:r>
    </w:p>
    <w:p w14:paraId="746E2EF6" w14:textId="77777777" w:rsidR="00D11082" w:rsidRPr="00FB32D0" w:rsidRDefault="00D11082" w:rsidP="00D11082">
      <w:pPr>
        <w:pStyle w:val="Bezodstpw"/>
        <w:numPr>
          <w:ilvl w:val="0"/>
          <w:numId w:val="38"/>
        </w:numPr>
        <w:suppressAutoHyphens/>
        <w:spacing w:line="276" w:lineRule="auto"/>
        <w:jc w:val="both"/>
        <w:rPr>
          <w:rFonts w:asciiTheme="minorHAnsi" w:hAnsiTheme="minorHAnsi" w:cstheme="minorHAnsi"/>
        </w:rPr>
      </w:pPr>
      <w:r w:rsidRPr="00FB32D0">
        <w:rPr>
          <w:rFonts w:asciiTheme="minorHAnsi" w:hAnsiTheme="minorHAnsi" w:cstheme="minorHAnsi"/>
        </w:rPr>
        <w:t>przyjęto założenie, że 100% emitowanego pyłu do powietrza stanowi frakcja pyłu zawieszonego PM10, a 80% frakcja PM2,5.</w:t>
      </w:r>
    </w:p>
    <w:p w14:paraId="420C997D" w14:textId="77777777" w:rsidR="00D11082" w:rsidRPr="00FB32D0" w:rsidRDefault="00D11082" w:rsidP="00D11082">
      <w:pPr>
        <w:pStyle w:val="Bezodstpw"/>
        <w:spacing w:line="276" w:lineRule="auto"/>
        <w:ind w:firstLine="709"/>
        <w:jc w:val="both"/>
        <w:rPr>
          <w:rFonts w:asciiTheme="minorHAnsi" w:hAnsiTheme="minorHAnsi" w:cstheme="minorHAnsi"/>
          <w:strike/>
        </w:rPr>
      </w:pPr>
      <w:r w:rsidRPr="00FB32D0">
        <w:rPr>
          <w:rFonts w:asciiTheme="minorHAnsi" w:hAnsiTheme="minorHAnsi" w:cstheme="minorHAnsi"/>
        </w:rPr>
        <w:t>Eksploatacja nowej linii do produkcji gotowych mas szpachlowych nie będzie wymagała przebudowy istniejącej centralnej wentylacji mechanicznej hali, z której zapylone powietrze wyprowadzane jest na zewnątrz emitorem E33. Na etapie eksploatacji przedsięwzięcia nastąpi natomiast zwiększenie ładunku pyłu, wprowadzanego do powietrza tym emitorem.</w:t>
      </w:r>
    </w:p>
    <w:p w14:paraId="78692FA4" w14:textId="5DBA88A0" w:rsidR="00D11082" w:rsidRPr="00FB32D0" w:rsidRDefault="00D11082" w:rsidP="00D11082">
      <w:pPr>
        <w:pStyle w:val="Bezodstpw"/>
        <w:spacing w:line="276" w:lineRule="auto"/>
        <w:ind w:firstLine="709"/>
        <w:jc w:val="both"/>
        <w:rPr>
          <w:rFonts w:asciiTheme="minorHAnsi" w:hAnsiTheme="minorHAnsi" w:cstheme="minorHAnsi"/>
          <w:strike/>
        </w:rPr>
      </w:pPr>
      <w:r w:rsidRPr="00FB32D0">
        <w:rPr>
          <w:rFonts w:asciiTheme="minorHAnsi" w:hAnsiTheme="minorHAnsi" w:cstheme="minorHAnsi"/>
        </w:rPr>
        <w:t>Wyniki przeprowadzonej analizy rozprzestrzeniania się zanieczyszczeń pyłowych w powietrzu z terenu zakładu, na etapie eksploatacji przedmiotowego przedsięwzięcia przedstawione w k</w:t>
      </w:r>
      <w:r w:rsidR="00C63962">
        <w:rPr>
          <w:rFonts w:asciiTheme="minorHAnsi" w:hAnsiTheme="minorHAnsi" w:cstheme="minorHAnsi"/>
        </w:rPr>
        <w:t xml:space="preserve">arcie </w:t>
      </w:r>
      <w:r w:rsidRPr="00FB32D0">
        <w:rPr>
          <w:rFonts w:asciiTheme="minorHAnsi" w:hAnsiTheme="minorHAnsi" w:cstheme="minorHAnsi"/>
        </w:rPr>
        <w:t>i</w:t>
      </w:r>
      <w:r w:rsidR="00C63962">
        <w:rPr>
          <w:rFonts w:asciiTheme="minorHAnsi" w:hAnsiTheme="minorHAnsi" w:cstheme="minorHAnsi"/>
        </w:rPr>
        <w:t xml:space="preserve">nformacyjnej </w:t>
      </w:r>
      <w:r w:rsidRPr="00FB32D0">
        <w:rPr>
          <w:rFonts w:asciiTheme="minorHAnsi" w:hAnsiTheme="minorHAnsi" w:cstheme="minorHAnsi"/>
        </w:rPr>
        <w:t>p</w:t>
      </w:r>
      <w:r w:rsidR="00C63962">
        <w:rPr>
          <w:rFonts w:asciiTheme="minorHAnsi" w:hAnsiTheme="minorHAnsi" w:cstheme="minorHAnsi"/>
        </w:rPr>
        <w:t>rzedsięwzięcia</w:t>
      </w:r>
      <w:r w:rsidRPr="00FB32D0">
        <w:rPr>
          <w:rFonts w:asciiTheme="minorHAnsi" w:hAnsiTheme="minorHAnsi" w:cstheme="minorHAnsi"/>
        </w:rPr>
        <w:t xml:space="preserve"> wskazują, że nawet dla przyjętego najbardziej negatywnego scenariusza oddziaływania zakładu na środowisko, obowiązujące standardy jakości powietrza będą dotrzymywane.</w:t>
      </w:r>
    </w:p>
    <w:p w14:paraId="7655A19B"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Na etapie eksploatacji przedmiotowego przedsięwzięcia przewiduje się powstawanie następujących rodzajów i ilości odpadów:</w:t>
      </w:r>
    </w:p>
    <w:p w14:paraId="4E25C167" w14:textId="77777777" w:rsidR="00D11082" w:rsidRPr="00FB32D0" w:rsidRDefault="00D11082" w:rsidP="00D11082">
      <w:pPr>
        <w:pStyle w:val="Bezodstpw"/>
        <w:numPr>
          <w:ilvl w:val="0"/>
          <w:numId w:val="33"/>
        </w:numPr>
        <w:suppressAutoHyphens/>
        <w:spacing w:line="276" w:lineRule="auto"/>
        <w:jc w:val="both"/>
        <w:rPr>
          <w:rFonts w:asciiTheme="minorHAnsi" w:hAnsiTheme="minorHAnsi" w:cstheme="minorHAnsi"/>
        </w:rPr>
      </w:pPr>
      <w:r w:rsidRPr="00FB32D0">
        <w:rPr>
          <w:rFonts w:asciiTheme="minorHAnsi" w:hAnsiTheme="minorHAnsi" w:cstheme="minorHAnsi"/>
        </w:rPr>
        <w:t>odpady z produkcji gipsu – 10 13 81 – ok. 450 Mg,</w:t>
      </w:r>
    </w:p>
    <w:p w14:paraId="19795D45" w14:textId="77777777" w:rsidR="00D11082" w:rsidRPr="00FB32D0" w:rsidRDefault="00D11082" w:rsidP="00D11082">
      <w:pPr>
        <w:pStyle w:val="Bezodstpw"/>
        <w:numPr>
          <w:ilvl w:val="0"/>
          <w:numId w:val="33"/>
        </w:numPr>
        <w:suppressAutoHyphens/>
        <w:spacing w:line="276" w:lineRule="auto"/>
        <w:jc w:val="both"/>
        <w:rPr>
          <w:rFonts w:asciiTheme="minorHAnsi" w:hAnsiTheme="minorHAnsi" w:cstheme="minorHAnsi"/>
        </w:rPr>
      </w:pPr>
      <w:r w:rsidRPr="00FB32D0">
        <w:rPr>
          <w:rFonts w:asciiTheme="minorHAnsi" w:hAnsiTheme="minorHAnsi" w:cstheme="minorHAnsi"/>
        </w:rPr>
        <w:t>opakowania z papieru i tektury – 15 01 01 – ok. 12 Mg,</w:t>
      </w:r>
    </w:p>
    <w:p w14:paraId="5FFBD32A" w14:textId="77777777" w:rsidR="00D11082" w:rsidRPr="00FB32D0" w:rsidRDefault="00D11082" w:rsidP="00D11082">
      <w:pPr>
        <w:pStyle w:val="Bezodstpw"/>
        <w:numPr>
          <w:ilvl w:val="0"/>
          <w:numId w:val="33"/>
        </w:numPr>
        <w:suppressAutoHyphens/>
        <w:spacing w:line="276" w:lineRule="auto"/>
        <w:jc w:val="both"/>
        <w:rPr>
          <w:rFonts w:asciiTheme="minorHAnsi" w:hAnsiTheme="minorHAnsi" w:cstheme="minorHAnsi"/>
        </w:rPr>
      </w:pPr>
      <w:r w:rsidRPr="00FB32D0">
        <w:rPr>
          <w:rFonts w:asciiTheme="minorHAnsi" w:hAnsiTheme="minorHAnsi" w:cstheme="minorHAnsi"/>
        </w:rPr>
        <w:t>opakowania z tworzyw sztucznych – 15 01 02 – ok. 30 Mg,</w:t>
      </w:r>
    </w:p>
    <w:p w14:paraId="5AE0EDD0" w14:textId="77777777" w:rsidR="00D11082" w:rsidRPr="00FB32D0" w:rsidRDefault="00D11082" w:rsidP="00D11082">
      <w:pPr>
        <w:pStyle w:val="Bezodstpw"/>
        <w:numPr>
          <w:ilvl w:val="0"/>
          <w:numId w:val="33"/>
        </w:numPr>
        <w:suppressAutoHyphens/>
        <w:spacing w:line="276" w:lineRule="auto"/>
        <w:jc w:val="both"/>
        <w:rPr>
          <w:rFonts w:asciiTheme="minorHAnsi" w:hAnsiTheme="minorHAnsi" w:cstheme="minorHAnsi"/>
        </w:rPr>
      </w:pPr>
      <w:r w:rsidRPr="00FB32D0">
        <w:rPr>
          <w:rFonts w:asciiTheme="minorHAnsi" w:hAnsiTheme="minorHAnsi" w:cstheme="minorHAnsi"/>
        </w:rPr>
        <w:t>opakowania wielomateriałowe – 15 01 05 – ok. 75,56 Mg,</w:t>
      </w:r>
    </w:p>
    <w:p w14:paraId="02103290" w14:textId="77777777" w:rsidR="00D11082" w:rsidRPr="00FB32D0" w:rsidRDefault="00D11082" w:rsidP="00D11082">
      <w:pPr>
        <w:pStyle w:val="Bezodstpw"/>
        <w:numPr>
          <w:ilvl w:val="0"/>
          <w:numId w:val="33"/>
        </w:numPr>
        <w:suppressAutoHyphens/>
        <w:spacing w:line="276" w:lineRule="auto"/>
        <w:jc w:val="both"/>
        <w:rPr>
          <w:rFonts w:asciiTheme="minorHAnsi" w:hAnsiTheme="minorHAnsi" w:cstheme="minorHAnsi"/>
        </w:rPr>
      </w:pPr>
      <w:r w:rsidRPr="00FB32D0">
        <w:rPr>
          <w:rFonts w:asciiTheme="minorHAnsi" w:hAnsiTheme="minorHAnsi" w:cstheme="minorHAnsi"/>
        </w:rPr>
        <w:t>opakowania zawierające substancje niebezpieczne – 15 01 10* – ok. 0,04Mg,</w:t>
      </w:r>
    </w:p>
    <w:p w14:paraId="4270644D" w14:textId="77777777" w:rsidR="00D11082" w:rsidRPr="00FB32D0" w:rsidRDefault="00D11082" w:rsidP="00D11082">
      <w:pPr>
        <w:pStyle w:val="Bezodstpw"/>
        <w:numPr>
          <w:ilvl w:val="0"/>
          <w:numId w:val="33"/>
        </w:numPr>
        <w:suppressAutoHyphens/>
        <w:spacing w:line="276" w:lineRule="auto"/>
        <w:jc w:val="both"/>
        <w:rPr>
          <w:rFonts w:asciiTheme="minorHAnsi" w:hAnsiTheme="minorHAnsi" w:cstheme="minorHAnsi"/>
        </w:rPr>
      </w:pPr>
      <w:r w:rsidRPr="00FB32D0">
        <w:rPr>
          <w:rFonts w:asciiTheme="minorHAnsi" w:hAnsiTheme="minorHAnsi" w:cstheme="minorHAnsi"/>
        </w:rPr>
        <w:t>zużyte urządzenia inne niż wymienione w 16 02 09 do 16 02 13 – 16 02 14 – ok. 0,015 Mg,</w:t>
      </w:r>
    </w:p>
    <w:p w14:paraId="6CC4BB55" w14:textId="77777777" w:rsidR="00D11082" w:rsidRPr="00FB32D0" w:rsidRDefault="00D11082" w:rsidP="00D11082">
      <w:pPr>
        <w:pStyle w:val="Bezodstpw"/>
        <w:numPr>
          <w:ilvl w:val="0"/>
          <w:numId w:val="33"/>
        </w:numPr>
        <w:suppressAutoHyphens/>
        <w:spacing w:line="276" w:lineRule="auto"/>
        <w:jc w:val="both"/>
        <w:rPr>
          <w:rFonts w:asciiTheme="minorHAnsi" w:hAnsiTheme="minorHAnsi" w:cstheme="minorHAnsi"/>
        </w:rPr>
      </w:pPr>
      <w:r w:rsidRPr="00FB32D0">
        <w:rPr>
          <w:rFonts w:asciiTheme="minorHAnsi" w:hAnsiTheme="minorHAnsi" w:cstheme="minorHAnsi"/>
        </w:rPr>
        <w:t>inne niewymienione odpady – 19 09 99 – ok. 370 Mg.</w:t>
      </w:r>
    </w:p>
    <w:p w14:paraId="5253A929"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lastRenderedPageBreak/>
        <w:t>Odpady magazynowane będą selektywnie w oznaczonych pojemnikach i kontenerach w magazynie odpadów lub w wyznaczonych miejscach w magazynie w formie zbelowanej. Magazyn stanowi wydzielony budynek, wyposażony w szczelną posadzkę. Po zebraniu odpowiednich partii transportowych odpady będą przekazywanego do dalszego zagospodarowania uprawnionym podmiotom zewnętrznym.</w:t>
      </w:r>
    </w:p>
    <w:p w14:paraId="6E8D5858" w14:textId="77777777" w:rsidR="00D11082" w:rsidRPr="00FB32D0" w:rsidRDefault="00D11082" w:rsidP="00D11082">
      <w:pPr>
        <w:spacing w:line="276" w:lineRule="auto"/>
        <w:ind w:firstLine="709"/>
        <w:jc w:val="both"/>
        <w:rPr>
          <w:rFonts w:asciiTheme="minorHAnsi" w:hAnsiTheme="minorHAnsi" w:cstheme="minorHAnsi"/>
        </w:rPr>
      </w:pPr>
      <w:r w:rsidRPr="00FB32D0">
        <w:rPr>
          <w:rFonts w:asciiTheme="minorHAnsi" w:hAnsiTheme="minorHAnsi" w:cstheme="minorHAnsi"/>
        </w:rPr>
        <w:t xml:space="preserve">W chwili obecnej oddziaływanie zakładu na środowisko naturalne poprzez emisje hałasu, kształtowane jest głównie przez ruch samochodów ciężarowych z dostawami surowców do produkcji oraz odbierających produkty gotowe. Uciążliwość akustyczna hałasu związanego z transportem ciężarowym ogranicza się jednakże do dróg, po których poruszają się pojazdy i bardzo szybko maleje wraz z odległością od osi jezdni. Ponadto hałas ten jest krótkotrwały i przemijający oraz jest obecny jedynie w godzinach pory dziennej (między 6.00, a 22.00). W procesach produkcyjnych realizowanych w zakładzie wykorzystuje się również urządzenia, których praca jest źródłem hałasu przemysłowego, są to wentylatory centralnej wentylacji mechanicznej i odciągów lokalnych oraz pompy, które wykorzystywane są do transportu materiałów na różnych etapach procesu produkcyjnego. Moce akustyczne tego typu urządzeń wahają się w granicach od 65 do 85 </w:t>
      </w:r>
      <w:proofErr w:type="spellStart"/>
      <w:r w:rsidRPr="00FB32D0">
        <w:rPr>
          <w:rFonts w:asciiTheme="minorHAnsi" w:hAnsiTheme="minorHAnsi" w:cstheme="minorHAnsi"/>
        </w:rPr>
        <w:t>dB</w:t>
      </w:r>
      <w:proofErr w:type="spellEnd"/>
      <w:r w:rsidRPr="00FB32D0">
        <w:rPr>
          <w:rFonts w:asciiTheme="minorHAnsi" w:hAnsiTheme="minorHAnsi" w:cstheme="minorHAnsi"/>
        </w:rPr>
        <w:t xml:space="preserve">. W praktyce jednakże źródła hałasu przemysłowego, znajdujące się w obrębie hali produkcyjnej są odizolowane od otoczenia, poprzez przegrody zewnętrzne hali (ściany i dach), które wykonane są z materiałów o silnych właściwościach dźwiękochłonnych (dwie warstwy blachy fałdowe rozdzielone rdzeniem z wełny mineralnej). Izolacyjność akustyczna ścian hali wynosi od 25 do 30 </w:t>
      </w:r>
      <w:proofErr w:type="spellStart"/>
      <w:r w:rsidRPr="00FB32D0">
        <w:rPr>
          <w:rFonts w:asciiTheme="minorHAnsi" w:hAnsiTheme="minorHAnsi" w:cstheme="minorHAnsi"/>
        </w:rPr>
        <w:t>dB</w:t>
      </w:r>
      <w:proofErr w:type="spellEnd"/>
      <w:r w:rsidRPr="00FB32D0">
        <w:rPr>
          <w:rFonts w:asciiTheme="minorHAnsi" w:hAnsiTheme="minorHAnsi" w:cstheme="minorHAnsi"/>
        </w:rPr>
        <w:t>, co powoduje, że w odległości kilku metrów od ścian zewnętrznych hali produkcyjnej poziom dźwięku pochodzący od źródeł znajdujących się wewnątrz hali, kształtuje się na poziomie dopuszczalnych poziomów hałasu w środowisku. Klimat akustyczny rejonu inwestycji kształtowany jest przede wszystkim przez oddziaływanie znajdującej się w bliskim sąsiedztwie elektrowni oraz ruch pojazdów poruszających się po ulicy Gipsowej obsługujących inne zakłady. Na pomijalny wpływ omawianej formy oddziaływania zakładu na środowisko naturalne ma również sama lokalizacja zakładu, który zlokalizowany jest na obszarze o charakterze wybitnie przemysłowym i w znacznej odległości od terenów zabudowy mieszkalnej (najbliższe obszary zabudowy mieszkalnej znajdują się w odległości ponad 1 km w kierunku północnym od terenu zakładu).</w:t>
      </w:r>
    </w:p>
    <w:p w14:paraId="3F8308A0" w14:textId="77777777" w:rsidR="00D11082" w:rsidRPr="00FB32D0" w:rsidRDefault="00D11082" w:rsidP="00D11082">
      <w:pPr>
        <w:spacing w:line="276" w:lineRule="auto"/>
        <w:ind w:firstLine="709"/>
        <w:jc w:val="both"/>
        <w:rPr>
          <w:rFonts w:asciiTheme="minorHAnsi" w:hAnsiTheme="minorHAnsi" w:cstheme="minorHAnsi"/>
        </w:rPr>
      </w:pPr>
      <w:r w:rsidRPr="00FB32D0">
        <w:rPr>
          <w:rFonts w:asciiTheme="minorHAnsi" w:hAnsiTheme="minorHAnsi" w:cstheme="minorHAnsi"/>
        </w:rPr>
        <w:t>Źródłami hałasu, związanymi z eksploatacją przedmiotowego przedsięwzięcia będą samochody ciężarowe dostarczające do silosów mączkę dolomitową. Z eksploatacją przedmiotowego przedsięwzięcia wiązać się będzie również praca urządzeń nowej linii produkcyjnej, która będzie źródłem hałasu przemysłowego, wśród których należy wymienić:</w:t>
      </w:r>
    </w:p>
    <w:p w14:paraId="20EEC841" w14:textId="77777777" w:rsidR="00D11082" w:rsidRPr="00FB32D0" w:rsidRDefault="00D11082" w:rsidP="00D11082">
      <w:pPr>
        <w:numPr>
          <w:ilvl w:val="0"/>
          <w:numId w:val="35"/>
        </w:numPr>
        <w:spacing w:line="276" w:lineRule="auto"/>
        <w:jc w:val="both"/>
        <w:rPr>
          <w:rFonts w:asciiTheme="minorHAnsi" w:hAnsiTheme="minorHAnsi" w:cstheme="minorHAnsi"/>
        </w:rPr>
      </w:pPr>
      <w:r w:rsidRPr="00FB32D0">
        <w:rPr>
          <w:rFonts w:asciiTheme="minorHAnsi" w:hAnsiTheme="minorHAnsi" w:cstheme="minorHAnsi"/>
        </w:rPr>
        <w:t xml:space="preserve">pompy do transportu pneumatycznego wyrobu gotowego oraz surowców ciekłych – moc akustyczna tego typu urządzeń wynosi od 70 do 80 </w:t>
      </w:r>
      <w:proofErr w:type="spellStart"/>
      <w:r w:rsidRPr="00FB32D0">
        <w:rPr>
          <w:rFonts w:asciiTheme="minorHAnsi" w:hAnsiTheme="minorHAnsi" w:cstheme="minorHAnsi"/>
        </w:rPr>
        <w:t>dB</w:t>
      </w:r>
      <w:proofErr w:type="spellEnd"/>
      <w:r w:rsidRPr="00FB32D0">
        <w:rPr>
          <w:rFonts w:asciiTheme="minorHAnsi" w:hAnsiTheme="minorHAnsi" w:cstheme="minorHAnsi"/>
        </w:rPr>
        <w:t>,</w:t>
      </w:r>
    </w:p>
    <w:p w14:paraId="03852F32" w14:textId="77777777" w:rsidR="00D11082" w:rsidRPr="00FB32D0" w:rsidRDefault="00D11082" w:rsidP="00D11082">
      <w:pPr>
        <w:numPr>
          <w:ilvl w:val="0"/>
          <w:numId w:val="35"/>
        </w:numPr>
        <w:spacing w:line="276" w:lineRule="auto"/>
        <w:jc w:val="both"/>
        <w:rPr>
          <w:rFonts w:asciiTheme="minorHAnsi" w:hAnsiTheme="minorHAnsi" w:cstheme="minorHAnsi"/>
        </w:rPr>
      </w:pPr>
      <w:r w:rsidRPr="00FB32D0">
        <w:rPr>
          <w:rFonts w:asciiTheme="minorHAnsi" w:hAnsiTheme="minorHAnsi" w:cstheme="minorHAnsi"/>
        </w:rPr>
        <w:t xml:space="preserve">przenośniki ślimakowe surowców stałych – moc akustyczna tych urządzeń, dostępnych na rynku nie przekracza 55-60 </w:t>
      </w:r>
      <w:proofErr w:type="spellStart"/>
      <w:r w:rsidRPr="00FB32D0">
        <w:rPr>
          <w:rFonts w:asciiTheme="minorHAnsi" w:hAnsiTheme="minorHAnsi" w:cstheme="minorHAnsi"/>
        </w:rPr>
        <w:t>dB</w:t>
      </w:r>
      <w:proofErr w:type="spellEnd"/>
      <w:r w:rsidRPr="00FB32D0">
        <w:rPr>
          <w:rFonts w:asciiTheme="minorHAnsi" w:hAnsiTheme="minorHAnsi" w:cstheme="minorHAnsi"/>
        </w:rPr>
        <w:t>.</w:t>
      </w:r>
    </w:p>
    <w:p w14:paraId="277052E1" w14:textId="77777777" w:rsidR="00D11082" w:rsidRPr="00FB32D0" w:rsidRDefault="00D11082" w:rsidP="00D11082">
      <w:pPr>
        <w:spacing w:line="276" w:lineRule="auto"/>
        <w:ind w:firstLine="709"/>
        <w:jc w:val="both"/>
        <w:rPr>
          <w:rFonts w:asciiTheme="minorHAnsi" w:hAnsiTheme="minorHAnsi" w:cstheme="minorHAnsi"/>
        </w:rPr>
      </w:pPr>
      <w:r w:rsidRPr="00FB32D0">
        <w:rPr>
          <w:rFonts w:asciiTheme="minorHAnsi" w:hAnsiTheme="minorHAnsi" w:cstheme="minorHAnsi"/>
        </w:rPr>
        <w:t xml:space="preserve">Moce akustyczne ww. urządzeń nie będą przekraczały poziomów hałasu generowanych przez urządzenia eksploatowanych obecnie linii produkcyjnych w zakładzie, </w:t>
      </w:r>
      <w:r w:rsidRPr="00FB32D0">
        <w:rPr>
          <w:rFonts w:asciiTheme="minorHAnsi" w:hAnsiTheme="minorHAnsi" w:cstheme="minorHAnsi"/>
        </w:rPr>
        <w:lastRenderedPageBreak/>
        <w:t>przez co wypadkowy poziom hałasu nie ulegnie zauważalnemu zwiększeniu, w stosunku do stanu obecnego.</w:t>
      </w:r>
    </w:p>
    <w:p w14:paraId="1B2840AE" w14:textId="6C00E10C" w:rsidR="00D11082" w:rsidRPr="00FB32D0" w:rsidRDefault="00D11082" w:rsidP="00D11082">
      <w:pPr>
        <w:spacing w:line="276" w:lineRule="auto"/>
        <w:ind w:firstLine="709"/>
        <w:jc w:val="both"/>
        <w:rPr>
          <w:rFonts w:asciiTheme="minorHAnsi" w:hAnsiTheme="minorHAnsi" w:cstheme="minorHAnsi"/>
        </w:rPr>
      </w:pPr>
      <w:r w:rsidRPr="00FB32D0">
        <w:rPr>
          <w:rFonts w:asciiTheme="minorHAnsi" w:hAnsiTheme="minorHAnsi" w:cstheme="minorHAnsi"/>
        </w:rPr>
        <w:t xml:space="preserve">Wszystkie urządzenia nowej linii do produkcji gotowych mas szpachlowych, które stanowią potencjalne źródła hałasu przemysłowego zostaną zamknięte wewnątrz istniejącej hali. W miejscu instalacji nowej linii zostaną zastosowane te same rozwiązania w zakresie redukcji hałasu do środowiska, co w chwili obecnej, tj.: zastosowanie w przegrodach zewnętrznych hali materiałów dźwiękochłonnych o wysokiej izolacyjności akustycznej (ściany zewnętrzne zostaną wykonane z dwóch warstwy blachy fałdowej rozdzielonych rdzeniem </w:t>
      </w:r>
      <w:r w:rsidR="00037C5B">
        <w:rPr>
          <w:rFonts w:asciiTheme="minorHAnsi" w:hAnsiTheme="minorHAnsi" w:cstheme="minorHAnsi"/>
        </w:rPr>
        <w:br/>
      </w:r>
      <w:r w:rsidRPr="00FB32D0">
        <w:rPr>
          <w:rFonts w:asciiTheme="minorHAnsi" w:hAnsiTheme="minorHAnsi" w:cstheme="minorHAnsi"/>
        </w:rPr>
        <w:t xml:space="preserve">z wełny mineralnej o wypadkowej izolacyjności akustycznej 20-30 </w:t>
      </w:r>
      <w:proofErr w:type="spellStart"/>
      <w:r w:rsidRPr="00FB32D0">
        <w:rPr>
          <w:rFonts w:asciiTheme="minorHAnsi" w:hAnsiTheme="minorHAnsi" w:cstheme="minorHAnsi"/>
        </w:rPr>
        <w:t>dB</w:t>
      </w:r>
      <w:proofErr w:type="spellEnd"/>
      <w:r w:rsidRPr="00FB32D0">
        <w:rPr>
          <w:rFonts w:asciiTheme="minorHAnsi" w:hAnsiTheme="minorHAnsi" w:cstheme="minorHAnsi"/>
        </w:rPr>
        <w:t>). Przenośniki ślimakowe silosów surowców zostaną dodatkowo zabudowane.</w:t>
      </w:r>
    </w:p>
    <w:p w14:paraId="72461CDD" w14:textId="77777777" w:rsidR="00D11082" w:rsidRPr="00FB32D0" w:rsidRDefault="00D11082" w:rsidP="00D11082">
      <w:pPr>
        <w:spacing w:line="276" w:lineRule="auto"/>
        <w:ind w:firstLine="709"/>
        <w:jc w:val="both"/>
        <w:rPr>
          <w:rFonts w:asciiTheme="minorHAnsi" w:hAnsiTheme="minorHAnsi" w:cstheme="minorHAnsi"/>
        </w:rPr>
      </w:pPr>
      <w:r w:rsidRPr="00FB32D0">
        <w:rPr>
          <w:rFonts w:asciiTheme="minorHAnsi" w:hAnsiTheme="minorHAnsi" w:cstheme="minorHAnsi"/>
        </w:rPr>
        <w:t>Wszystkie opisane wyżej rozwiązania spowodują, że zasięg oddziaływania na środowisko poprzez emisję hałasu, na etapie eksploatacji przedsięwzięcia, będzie ograniczał się w praktyce do terenu zakładu. Hałas związany z ruchem pojazdów, dowożących surowce do silosów nowej linii produkcyjnej będzie ograniczał się do drogi dojazdowej, od bramy zakładu do miejsca rozładunku materiałów.</w:t>
      </w:r>
    </w:p>
    <w:p w14:paraId="06CE3955" w14:textId="77777777" w:rsidR="00D11082" w:rsidRPr="00FB32D0" w:rsidRDefault="00D11082" w:rsidP="00D11082">
      <w:pPr>
        <w:spacing w:line="276" w:lineRule="auto"/>
        <w:ind w:firstLine="709"/>
        <w:jc w:val="both"/>
        <w:rPr>
          <w:rFonts w:asciiTheme="minorHAnsi" w:hAnsiTheme="minorHAnsi" w:cstheme="minorHAnsi"/>
        </w:rPr>
      </w:pPr>
      <w:r w:rsidRPr="00FB32D0">
        <w:rPr>
          <w:rFonts w:asciiTheme="minorHAnsi" w:hAnsiTheme="minorHAnsi" w:cstheme="minorHAnsi"/>
        </w:rPr>
        <w:t xml:space="preserve">Wody opadowe i roztopowe, powstające na terenie zakładu obecnie wprowadzane są poprzez studzienki kanalizacyjne do zakładowej sieci kanalizacji deszczowej, skąd następnie kierowane są do zewnętrznej kanalizacji deszczowej odbiorcy – PGE </w:t>
      </w:r>
      <w:proofErr w:type="spellStart"/>
      <w:r w:rsidRPr="00FB32D0">
        <w:rPr>
          <w:rFonts w:asciiTheme="minorHAnsi" w:hAnsiTheme="minorHAnsi" w:cstheme="minorHAnsi"/>
        </w:rPr>
        <w:t>GiEK</w:t>
      </w:r>
      <w:proofErr w:type="spellEnd"/>
      <w:r w:rsidRPr="00FB32D0">
        <w:rPr>
          <w:rFonts w:asciiTheme="minorHAnsi" w:hAnsiTheme="minorHAnsi" w:cstheme="minorHAnsi"/>
        </w:rPr>
        <w:t xml:space="preserve"> S.A. Oddział Elektrownia Bełchatów. Realizacja przedmiotowej inwestycji nie spowoduje zmian w ilościach powstających wód opadowych i roztopowych, z uwagi na to, że inwestycja nie wpłynie na zmianę sposobu zagospodarowania terenu zakładu, w stosunku do stanu obecnego.</w:t>
      </w:r>
    </w:p>
    <w:p w14:paraId="307A2CD9" w14:textId="78C6801E"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Po realizacji przedsięwzięcia szacuje się następujące zużycie materiałów, surowców i paliw: energii elektrycznej – ok. 2 500 MWh/rok; wody – ok. 51 000 m</w:t>
      </w:r>
      <w:r w:rsidRPr="00FB32D0">
        <w:rPr>
          <w:rFonts w:asciiTheme="minorHAnsi" w:hAnsiTheme="minorHAnsi" w:cstheme="minorHAnsi"/>
          <w:vertAlign w:val="superscript"/>
        </w:rPr>
        <w:t>3</w:t>
      </w:r>
      <w:r w:rsidRPr="00FB32D0">
        <w:rPr>
          <w:rFonts w:asciiTheme="minorHAnsi" w:hAnsiTheme="minorHAnsi" w:cstheme="minorHAnsi"/>
        </w:rPr>
        <w:t xml:space="preserve">/rok; mączki dolomitowej – ok. 90 633 Mg/rok; </w:t>
      </w:r>
      <w:proofErr w:type="spellStart"/>
      <w:r w:rsidRPr="00FB32D0">
        <w:rPr>
          <w:rFonts w:asciiTheme="minorHAnsi" w:hAnsiTheme="minorHAnsi" w:cstheme="minorHAnsi"/>
        </w:rPr>
        <w:t>odpieniaczy</w:t>
      </w:r>
      <w:proofErr w:type="spellEnd"/>
      <w:r w:rsidRPr="00FB32D0">
        <w:rPr>
          <w:rFonts w:asciiTheme="minorHAnsi" w:hAnsiTheme="minorHAnsi" w:cstheme="minorHAnsi"/>
        </w:rPr>
        <w:t xml:space="preserve"> – ok. 224 Mg/rok; węglanu wapnia – ok. 1 630 Mg/rok; miki </w:t>
      </w:r>
      <w:proofErr w:type="spellStart"/>
      <w:r w:rsidRPr="00FB32D0">
        <w:rPr>
          <w:rFonts w:asciiTheme="minorHAnsi" w:hAnsiTheme="minorHAnsi" w:cstheme="minorHAnsi"/>
        </w:rPr>
        <w:t>muskowitowej</w:t>
      </w:r>
      <w:proofErr w:type="spellEnd"/>
      <w:r w:rsidRPr="00FB32D0">
        <w:rPr>
          <w:rFonts w:asciiTheme="minorHAnsi" w:hAnsiTheme="minorHAnsi" w:cstheme="minorHAnsi"/>
        </w:rPr>
        <w:t xml:space="preserve"> – ok. 1 347 Mg/rok; </w:t>
      </w:r>
      <w:proofErr w:type="spellStart"/>
      <w:r w:rsidRPr="00FB32D0">
        <w:rPr>
          <w:rFonts w:asciiTheme="minorHAnsi" w:hAnsiTheme="minorHAnsi" w:cstheme="minorHAnsi"/>
        </w:rPr>
        <w:t>cenosfer</w:t>
      </w:r>
      <w:proofErr w:type="spellEnd"/>
      <w:r w:rsidRPr="00FB32D0">
        <w:rPr>
          <w:rFonts w:asciiTheme="minorHAnsi" w:hAnsiTheme="minorHAnsi" w:cstheme="minorHAnsi"/>
        </w:rPr>
        <w:t xml:space="preserve"> glinokrzemianowych – ok. 326 Mg/rok; </w:t>
      </w:r>
      <w:proofErr w:type="spellStart"/>
      <w:r w:rsidRPr="00FB32D0">
        <w:rPr>
          <w:rFonts w:asciiTheme="minorHAnsi" w:hAnsiTheme="minorHAnsi" w:cstheme="minorHAnsi"/>
        </w:rPr>
        <w:t>mikronizowanego</w:t>
      </w:r>
      <w:proofErr w:type="spellEnd"/>
      <w:r w:rsidRPr="00FB32D0">
        <w:rPr>
          <w:rFonts w:asciiTheme="minorHAnsi" w:hAnsiTheme="minorHAnsi" w:cstheme="minorHAnsi"/>
        </w:rPr>
        <w:t xml:space="preserve"> perlitu ekspandowanego – 2 638 Mg/rok; metylocelulozy – ok. 519 Mg/ rok; etylocelulozy – 82 Mg/rok; uwodnionego krzemianu magnezowo-glinowego – </w:t>
      </w:r>
      <w:r w:rsidR="00037C5B">
        <w:rPr>
          <w:rFonts w:asciiTheme="minorHAnsi" w:hAnsiTheme="minorHAnsi" w:cstheme="minorHAnsi"/>
        </w:rPr>
        <w:br/>
      </w:r>
      <w:r w:rsidRPr="00FB32D0">
        <w:rPr>
          <w:rFonts w:asciiTheme="minorHAnsi" w:hAnsiTheme="minorHAnsi" w:cstheme="minorHAnsi"/>
        </w:rPr>
        <w:t xml:space="preserve">ok. 2 787 Mg/rok; skrobi modyfikowanej – ok. 1 Mg/rok; </w:t>
      </w:r>
      <w:proofErr w:type="spellStart"/>
      <w:r w:rsidRPr="00FB32D0">
        <w:rPr>
          <w:rFonts w:asciiTheme="minorHAnsi" w:hAnsiTheme="minorHAnsi" w:cstheme="minorHAnsi"/>
        </w:rPr>
        <w:t>biocydu</w:t>
      </w:r>
      <w:proofErr w:type="spellEnd"/>
      <w:r w:rsidRPr="00FB32D0">
        <w:rPr>
          <w:rFonts w:asciiTheme="minorHAnsi" w:hAnsiTheme="minorHAnsi" w:cstheme="minorHAnsi"/>
        </w:rPr>
        <w:t xml:space="preserve"> – ok. 254 Mg/rok oraz spoiw – 3 318 Mg/rok.</w:t>
      </w:r>
    </w:p>
    <w:p w14:paraId="5A1758CC"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Ewentualna faza likwidacji przedsięwzięcia będzie charakteryzowała się podobnymi oddziaływaniami jak faza budowy. Oddziaływania te, podobnie jak na etapie realizacji, będą miały charakter krótkotrwały i ustaną po zakończeniu prowadzonych prac.</w:t>
      </w:r>
    </w:p>
    <w:p w14:paraId="4CB66D64"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Rodzaje odpadów, które powstaną w trakcie likwidacji planowanego przedsięwzięcia będą podobne do etapu budowy. Dokładne ilości odpadów, jakie powstaną z likwidacji elementów istniejącej infrastruktury zostaną oszacowane w projekcie rozbiórki. Przewiduje się, że odpady zastaną zagospodarowane przez firmę wykonującą rozbiórkę i będą zagospodarowane w ramach posiadanych przez nią pozwoleń. Likwidacja przedmiotowego przedsięwzięcia zostanie przeprowadzona w szczególności w oparciu o obowiązujące przepisy prawa budowlanego, ochrony środowiska oraz prawa odpadowego.</w:t>
      </w:r>
    </w:p>
    <w:p w14:paraId="0D8F62A8" w14:textId="5666D11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Z informacji zawartych w k</w:t>
      </w:r>
      <w:r w:rsidR="00C63962">
        <w:rPr>
          <w:rFonts w:asciiTheme="minorHAnsi" w:hAnsiTheme="minorHAnsi" w:cstheme="minorHAnsi"/>
        </w:rPr>
        <w:t xml:space="preserve">arcie </w:t>
      </w:r>
      <w:r w:rsidRPr="00FB32D0">
        <w:rPr>
          <w:rFonts w:asciiTheme="minorHAnsi" w:hAnsiTheme="minorHAnsi" w:cstheme="minorHAnsi"/>
        </w:rPr>
        <w:t>i</w:t>
      </w:r>
      <w:r w:rsidR="00C63962">
        <w:rPr>
          <w:rFonts w:asciiTheme="minorHAnsi" w:hAnsiTheme="minorHAnsi" w:cstheme="minorHAnsi"/>
        </w:rPr>
        <w:t xml:space="preserve">nformacyjnej </w:t>
      </w:r>
      <w:r w:rsidRPr="00FB32D0">
        <w:rPr>
          <w:rFonts w:asciiTheme="minorHAnsi" w:hAnsiTheme="minorHAnsi" w:cstheme="minorHAnsi"/>
        </w:rPr>
        <w:t>p</w:t>
      </w:r>
      <w:r w:rsidR="00C63962">
        <w:rPr>
          <w:rFonts w:asciiTheme="minorHAnsi" w:hAnsiTheme="minorHAnsi" w:cstheme="minorHAnsi"/>
        </w:rPr>
        <w:t>rzedsięwzięcia</w:t>
      </w:r>
      <w:r w:rsidRPr="00FB32D0">
        <w:rPr>
          <w:rFonts w:asciiTheme="minorHAnsi" w:hAnsiTheme="minorHAnsi" w:cstheme="minorHAnsi"/>
        </w:rPr>
        <w:t xml:space="preserve"> wynika, że nie przewiduje się kumulacji oddziaływań z innymi przedsięwzięciami.</w:t>
      </w:r>
    </w:p>
    <w:p w14:paraId="50C88BE4"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lastRenderedPageBreak/>
        <w:t>W związku z realizacją i eksploatacją przedsięwzięcia nie przewiduje się wystąpienia zagrożenia dla zdrowia ludzi, w tym wynikającego z emisji. Wszelkie prace związane z planowanym przedsięwzięciem zostaną wykonane tak, aby spowodować jak najmniejsze uciążliwości dla okolicznych mieszkańców i otaczającego środowiska naturalnego.</w:t>
      </w:r>
    </w:p>
    <w:p w14:paraId="38AB80E5"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Na terenie planowanego przedsięwzięcia w okresie jego realizacji konieczne będzie przeprowadzenie prac rozbiórkowych, obejmujących:</w:t>
      </w:r>
    </w:p>
    <w:p w14:paraId="267CAD94" w14:textId="77777777" w:rsidR="00D11082" w:rsidRPr="00FB32D0" w:rsidRDefault="00D11082" w:rsidP="00D11082">
      <w:pPr>
        <w:pStyle w:val="Bezodstpw"/>
        <w:numPr>
          <w:ilvl w:val="0"/>
          <w:numId w:val="34"/>
        </w:numPr>
        <w:suppressAutoHyphens/>
        <w:spacing w:line="276" w:lineRule="auto"/>
        <w:jc w:val="both"/>
        <w:rPr>
          <w:rFonts w:asciiTheme="minorHAnsi" w:hAnsiTheme="minorHAnsi" w:cstheme="minorHAnsi"/>
        </w:rPr>
      </w:pPr>
      <w:r w:rsidRPr="00FB32D0">
        <w:rPr>
          <w:rFonts w:asciiTheme="minorHAnsi" w:hAnsiTheme="minorHAnsi" w:cstheme="minorHAnsi"/>
        </w:rPr>
        <w:t>likwidację nawierzchni asfaltowej oraz wykonanej z kostki betonowej w miejscu montażu baterii silosów surowców oraz nowej linii do produkcji gotowych mas szpachlowych;</w:t>
      </w:r>
    </w:p>
    <w:p w14:paraId="181BDF2F" w14:textId="77777777" w:rsidR="00D11082" w:rsidRPr="00FB32D0" w:rsidRDefault="00D11082" w:rsidP="00D11082">
      <w:pPr>
        <w:pStyle w:val="Bezodstpw"/>
        <w:numPr>
          <w:ilvl w:val="0"/>
          <w:numId w:val="34"/>
        </w:numPr>
        <w:suppressAutoHyphens/>
        <w:spacing w:line="276" w:lineRule="auto"/>
        <w:jc w:val="both"/>
        <w:rPr>
          <w:rFonts w:asciiTheme="minorHAnsi" w:hAnsiTheme="minorHAnsi" w:cstheme="minorHAnsi"/>
        </w:rPr>
      </w:pPr>
      <w:r w:rsidRPr="00FB32D0">
        <w:rPr>
          <w:rFonts w:asciiTheme="minorHAnsi" w:hAnsiTheme="minorHAnsi" w:cstheme="minorHAnsi"/>
        </w:rPr>
        <w:t>demontaż cokołów żelbetowych hali w miejscu montażu baterii silosów surowców oraz nowej linii do produkcji gotowych mas szpachlowych;</w:t>
      </w:r>
    </w:p>
    <w:p w14:paraId="004DCE71" w14:textId="77777777" w:rsidR="00D11082" w:rsidRPr="00FB32D0" w:rsidRDefault="00D11082" w:rsidP="00D11082">
      <w:pPr>
        <w:pStyle w:val="Bezodstpw"/>
        <w:numPr>
          <w:ilvl w:val="0"/>
          <w:numId w:val="34"/>
        </w:numPr>
        <w:suppressAutoHyphens/>
        <w:spacing w:line="276" w:lineRule="auto"/>
        <w:jc w:val="both"/>
        <w:rPr>
          <w:rFonts w:asciiTheme="minorHAnsi" w:hAnsiTheme="minorHAnsi" w:cstheme="minorHAnsi"/>
        </w:rPr>
      </w:pPr>
      <w:r w:rsidRPr="00FB32D0">
        <w:rPr>
          <w:rFonts w:asciiTheme="minorHAnsi" w:hAnsiTheme="minorHAnsi" w:cstheme="minorHAnsi"/>
        </w:rPr>
        <w:t xml:space="preserve"> usunięcie opaski żwirowej wzdłuż ściany szczytowej hali, montażu baterii silosów surowców oraz nowej linii do produkcji gotowych mas szpachlowych;</w:t>
      </w:r>
    </w:p>
    <w:p w14:paraId="43F579A7" w14:textId="77777777" w:rsidR="00D11082" w:rsidRPr="00FB32D0" w:rsidRDefault="00D11082" w:rsidP="00D11082">
      <w:pPr>
        <w:pStyle w:val="Bezodstpw"/>
        <w:numPr>
          <w:ilvl w:val="0"/>
          <w:numId w:val="34"/>
        </w:numPr>
        <w:suppressAutoHyphens/>
        <w:spacing w:line="276" w:lineRule="auto"/>
        <w:jc w:val="both"/>
        <w:rPr>
          <w:rFonts w:asciiTheme="minorHAnsi" w:hAnsiTheme="minorHAnsi" w:cstheme="minorHAnsi"/>
        </w:rPr>
      </w:pPr>
      <w:r w:rsidRPr="00FB32D0">
        <w:rPr>
          <w:rFonts w:asciiTheme="minorHAnsi" w:hAnsiTheme="minorHAnsi" w:cstheme="minorHAnsi"/>
        </w:rPr>
        <w:t xml:space="preserve"> demontaż ściany szczytowej hali, w miejscu montażu baterii silosów surowców oraz nowej linii do produkcji gotowych mas szpachlowych;</w:t>
      </w:r>
    </w:p>
    <w:p w14:paraId="3B48C2C7" w14:textId="77777777" w:rsidR="00D11082" w:rsidRPr="00FB32D0" w:rsidRDefault="00D11082" w:rsidP="00D11082">
      <w:pPr>
        <w:pStyle w:val="Bezodstpw"/>
        <w:numPr>
          <w:ilvl w:val="0"/>
          <w:numId w:val="34"/>
        </w:numPr>
        <w:suppressAutoHyphens/>
        <w:spacing w:line="276" w:lineRule="auto"/>
        <w:jc w:val="both"/>
        <w:rPr>
          <w:rFonts w:asciiTheme="minorHAnsi" w:hAnsiTheme="minorHAnsi" w:cstheme="minorHAnsi"/>
        </w:rPr>
      </w:pPr>
      <w:r w:rsidRPr="00FB32D0">
        <w:rPr>
          <w:rFonts w:asciiTheme="minorHAnsi" w:hAnsiTheme="minorHAnsi" w:cstheme="minorHAnsi"/>
        </w:rPr>
        <w:t>demontaż części dachu w rejonie baterii silosów.</w:t>
      </w:r>
    </w:p>
    <w:p w14:paraId="71651C9D"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Omawiane prace zostaną przeprowadzone przez wyspecjalizowaną firmę zewnętrzną, posiadającą odpowiednie uprawnienia oraz stosowne doświadczenie.</w:t>
      </w:r>
    </w:p>
    <w:p w14:paraId="4F07A872"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W przypadku realizacji i eksploatacji przedmiotowego przedsięwzięcia należy wykluczyć duże ryzyko wystąpienia poważnych awarii lub katastrof naturalnych i budowlanych.</w:t>
      </w:r>
    </w:p>
    <w:p w14:paraId="73D60F87"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Przedmiotowe przedsięwzięcie położone jest poza obszarami objętymi ochroną na podstawie ustawy z dnia 16 kwietnia 2004 r. o ochronie przyrody (Dz. U z 2023 r. poz. 1336 ze zm.). Najbliżej względem analizowanego terenu (do 5 km zgodnie z centralnym rejestrem form ochrony przyrody prowadzonym przez Generalnego Dyrektora Ochrony Środowiska), znajduje się Obszar Chronionego Krajobrazu Doliny Widawki w odległości ok. 2,36 km oraz 6 użytków ekologicznych.</w:t>
      </w:r>
    </w:p>
    <w:p w14:paraId="761EA061"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Teren realizacji przedsięwzięcia położony jest poza obszarami Natura 2000. Najbliżej położonym obszarem należącym do Europejskiej Sieci Ekologicznej Natura 2000 jest specjalny obszar ochrony siedlisk Święte Ługi PLH100036 w odległości ok. 17,42 km.</w:t>
      </w:r>
    </w:p>
    <w:p w14:paraId="0FFBB0A3"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Przedmiotowe przedsięwzięcie, przede wszystkim z uwagi na znaczną odległość od ww. obszarów oraz krótkotrwały i odwracalny charakter zmian środowiska na etapie realizacji inwestycji i brak znaczących negatywnych oddziaływań w czasie późniejszej eksploatacji, nie powinno mieć negatywnego wpływu na cele ochrony, przedmioty ochrony oraz integralność wszystkich ww. obszarów podlegających ochronie, w tym na obszar Natura 2000.</w:t>
      </w:r>
    </w:p>
    <w:p w14:paraId="45B41962"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Obszar przedsięwzięcia nie przecina, ani nie leży w zasięgu korytarzy ekologicznych o znaczeniu międzynarodowym i/lub krajowym. Nie odnotowano również występowania lokalnych korytarzy ekologicznych.</w:t>
      </w:r>
    </w:p>
    <w:p w14:paraId="293E98F9" w14:textId="42C3B864"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Z k</w:t>
      </w:r>
      <w:r w:rsidR="00C63962">
        <w:rPr>
          <w:rFonts w:asciiTheme="minorHAnsi" w:hAnsiTheme="minorHAnsi" w:cstheme="minorHAnsi"/>
        </w:rPr>
        <w:t xml:space="preserve">arty </w:t>
      </w:r>
      <w:r w:rsidRPr="00FB32D0">
        <w:rPr>
          <w:rFonts w:asciiTheme="minorHAnsi" w:hAnsiTheme="minorHAnsi" w:cstheme="minorHAnsi"/>
        </w:rPr>
        <w:t>i</w:t>
      </w:r>
      <w:r w:rsidR="00C63962">
        <w:rPr>
          <w:rFonts w:asciiTheme="minorHAnsi" w:hAnsiTheme="minorHAnsi" w:cstheme="minorHAnsi"/>
        </w:rPr>
        <w:t xml:space="preserve">nformacyjnej </w:t>
      </w:r>
      <w:r w:rsidRPr="00FB32D0">
        <w:rPr>
          <w:rFonts w:asciiTheme="minorHAnsi" w:hAnsiTheme="minorHAnsi" w:cstheme="minorHAnsi"/>
        </w:rPr>
        <w:t>p</w:t>
      </w:r>
      <w:r w:rsidR="00C63962">
        <w:rPr>
          <w:rFonts w:asciiTheme="minorHAnsi" w:hAnsiTheme="minorHAnsi" w:cstheme="minorHAnsi"/>
        </w:rPr>
        <w:t>rzedsięwzięcia</w:t>
      </w:r>
      <w:r w:rsidRPr="00FB32D0">
        <w:rPr>
          <w:rFonts w:asciiTheme="minorHAnsi" w:hAnsiTheme="minorHAnsi" w:cstheme="minorHAnsi"/>
        </w:rPr>
        <w:t xml:space="preserve"> nie wynika, aby w obszarze oddziaływania przedsięwzięcia znajdowały się jeziora, obszary ochronne zbiorników wód śródlądowych, </w:t>
      </w:r>
      <w:r w:rsidRPr="00FB32D0">
        <w:rPr>
          <w:rFonts w:asciiTheme="minorHAnsi" w:hAnsiTheme="minorHAnsi" w:cstheme="minorHAnsi"/>
        </w:rPr>
        <w:lastRenderedPageBreak/>
        <w:t>obszary wodno-błotne i obszary o płytkim zaleganiu wód podziemnych, obszary, na których standardy jakości środowiska zostały przekroczone, obszary górskie, obszary leśne, morza i obszary wybrzeży, uzdrowiska i obszary ochrony uzdrowiskowej, obszary o krajobrazie mającym znaczenia historyczne, kulturowe lub archeologiczne.</w:t>
      </w:r>
    </w:p>
    <w:p w14:paraId="617F5029" w14:textId="77777777"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Ze względu na rodzaj, skalę i usytuowanie przedsięwzięcia można jednoznacznie stwierdzić, iż nie będzie ono powodować transgranicznego oddziaływania na środowisko.</w:t>
      </w:r>
    </w:p>
    <w:p w14:paraId="6C332E93" w14:textId="77777777" w:rsidR="00D11082"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Zgodnie z danymi Banku Danych Lokalnych (GUS) gęstość zaludnienia gminy wiejskiej Kleszczów na rok 2022 wynosi 59,7 os/km</w:t>
      </w:r>
      <w:r w:rsidRPr="00FB32D0">
        <w:rPr>
          <w:rFonts w:asciiTheme="minorHAnsi" w:hAnsiTheme="minorHAnsi" w:cstheme="minorHAnsi"/>
          <w:vertAlign w:val="superscript"/>
        </w:rPr>
        <w:t>2</w:t>
      </w:r>
      <w:r w:rsidRPr="00FB32D0">
        <w:rPr>
          <w:rFonts w:asciiTheme="minorHAnsi" w:hAnsiTheme="minorHAnsi" w:cstheme="minorHAnsi"/>
        </w:rPr>
        <w:t>.</w:t>
      </w:r>
    </w:p>
    <w:p w14:paraId="2961448F" w14:textId="4170536B" w:rsidR="00D11082" w:rsidRPr="00FB32D0" w:rsidRDefault="00D11082" w:rsidP="00D11082">
      <w:pPr>
        <w:pStyle w:val="Bezodstpw"/>
        <w:spacing w:line="276" w:lineRule="auto"/>
        <w:ind w:firstLine="709"/>
        <w:jc w:val="both"/>
        <w:rPr>
          <w:rFonts w:asciiTheme="minorHAnsi" w:hAnsiTheme="minorHAnsi" w:cstheme="minorHAnsi"/>
        </w:rPr>
      </w:pPr>
      <w:r w:rsidRPr="00FB32D0">
        <w:rPr>
          <w:rFonts w:asciiTheme="minorHAnsi" w:hAnsiTheme="minorHAnsi" w:cstheme="minorHAnsi"/>
        </w:rPr>
        <w:t>Zgodnie z wypisem i wyrysem z miejscowego planu zagospodarowania przestrzennego zatwierdzonego uchwałą Nr XXIX/279/2017 Rady Gminy Kleszczów z dnia 31 stycznia 2017 r. w sprawie uchwalenia miejscowego planu zagospodarowania przestrzennego miejscowości Rogowiec (Dz. Urz. Woj. Łódzkiego z 2017 r. poz. 1243) działka nr 1054/71 obręb geodezyjny Rogowiec znajduje się w jednostce urbanistycznej oznaczonej symbolem 1P – zabudowa produkcyjna.</w:t>
      </w:r>
    </w:p>
    <w:p w14:paraId="19015587" w14:textId="4899108B" w:rsidR="00DB2278" w:rsidRPr="00DB2278" w:rsidRDefault="00C63962" w:rsidP="00D11082">
      <w:pPr>
        <w:autoSpaceDE w:val="0"/>
        <w:autoSpaceDN w:val="0"/>
        <w:adjustRightInd w:val="0"/>
        <w:ind w:firstLine="708"/>
        <w:jc w:val="both"/>
        <w:rPr>
          <w:rFonts w:asciiTheme="minorHAnsi" w:eastAsia="CIDFont+F1" w:hAnsiTheme="minorHAnsi" w:cstheme="minorHAnsi"/>
        </w:rPr>
      </w:pPr>
      <w:r>
        <w:rPr>
          <w:rFonts w:asciiTheme="minorHAnsi" w:hAnsiTheme="minorHAnsi" w:cstheme="minorHAnsi"/>
        </w:rPr>
        <w:t>W</w:t>
      </w:r>
      <w:r w:rsidR="00DB2278" w:rsidRPr="00DB2278">
        <w:rPr>
          <w:rFonts w:asciiTheme="minorHAnsi" w:hAnsiTheme="minorHAnsi" w:cstheme="minorHAnsi"/>
        </w:rPr>
        <w:t xml:space="preserve"> aktualnie obowiązującym „Plan gospodarowania wodami na obszarze dorzecza Odry” przyjętym rozporządzeniem Ministra Infrastruktury z dnia 16 listopada 2022 r. (Dz. U. z 2023 r. poz. 335) planowane przedsięwzięcie znajduje się w regionie wodnym Warty w granicach jednolitej części wód podziemnych (</w:t>
      </w:r>
      <w:proofErr w:type="spellStart"/>
      <w:r w:rsidR="00DB2278" w:rsidRPr="00DB2278">
        <w:rPr>
          <w:rFonts w:asciiTheme="minorHAnsi" w:hAnsiTheme="minorHAnsi" w:cstheme="minorHAnsi"/>
        </w:rPr>
        <w:t>JCWPd</w:t>
      </w:r>
      <w:proofErr w:type="spellEnd"/>
      <w:r w:rsidR="00DB2278" w:rsidRPr="00DB2278">
        <w:rPr>
          <w:rFonts w:asciiTheme="minorHAnsi" w:hAnsiTheme="minorHAnsi" w:cstheme="minorHAnsi"/>
        </w:rPr>
        <w:t xml:space="preserve">) o kodzie GW600083 oraz w granicach jednolitej części wód powierzchniowych (JCWP) Widawka od </w:t>
      </w:r>
      <w:proofErr w:type="spellStart"/>
      <w:r w:rsidR="00DB2278" w:rsidRPr="00DB2278">
        <w:rPr>
          <w:rFonts w:asciiTheme="minorHAnsi" w:hAnsiTheme="minorHAnsi" w:cstheme="minorHAnsi"/>
        </w:rPr>
        <w:t>Kręcicy</w:t>
      </w:r>
      <w:proofErr w:type="spellEnd"/>
      <w:r w:rsidR="00DB2278" w:rsidRPr="00DB2278">
        <w:rPr>
          <w:rFonts w:asciiTheme="minorHAnsi" w:hAnsiTheme="minorHAnsi" w:cstheme="minorHAnsi"/>
        </w:rPr>
        <w:t xml:space="preserve"> do ujścia o kodzie RW60001018299</w:t>
      </w:r>
      <w:r w:rsidR="00DB2278" w:rsidRPr="00DB2278">
        <w:rPr>
          <w:rFonts w:asciiTheme="minorHAnsi" w:eastAsia="CIDFont+F1" w:hAnsiTheme="minorHAnsi" w:cstheme="minorHAnsi"/>
        </w:rPr>
        <w:t>.</w:t>
      </w:r>
    </w:p>
    <w:p w14:paraId="633AECBD" w14:textId="77777777" w:rsidR="00DB2278" w:rsidRPr="00DB2278" w:rsidRDefault="00DB2278" w:rsidP="00C63962">
      <w:pPr>
        <w:autoSpaceDE w:val="0"/>
        <w:autoSpaceDN w:val="0"/>
        <w:adjustRightInd w:val="0"/>
        <w:ind w:firstLine="708"/>
        <w:jc w:val="both"/>
        <w:rPr>
          <w:rFonts w:asciiTheme="minorHAnsi" w:eastAsia="CIDFont+F1" w:hAnsiTheme="minorHAnsi" w:cstheme="minorHAnsi"/>
        </w:rPr>
      </w:pPr>
      <w:r w:rsidRPr="00DB2278">
        <w:rPr>
          <w:rFonts w:asciiTheme="minorHAnsi" w:eastAsia="CIDFont+F1" w:hAnsiTheme="minorHAnsi" w:cstheme="minorHAnsi"/>
        </w:rPr>
        <w:t xml:space="preserve">Z karty charakterystyki </w:t>
      </w:r>
      <w:proofErr w:type="spellStart"/>
      <w:r w:rsidRPr="00DB2278">
        <w:rPr>
          <w:rFonts w:asciiTheme="minorHAnsi" w:eastAsia="CIDFont+F1" w:hAnsiTheme="minorHAnsi" w:cstheme="minorHAnsi"/>
        </w:rPr>
        <w:t>JCWPd</w:t>
      </w:r>
      <w:proofErr w:type="spellEnd"/>
      <w:r w:rsidRPr="00DB2278">
        <w:rPr>
          <w:rFonts w:asciiTheme="minorHAnsi" w:eastAsia="CIDFont+F1" w:hAnsiTheme="minorHAnsi" w:cstheme="minorHAnsi"/>
        </w:rPr>
        <w:t xml:space="preserve"> o kodzie PLGW600083 wynika, że charakteryzuje ona się dobrym stanem chemicznym ale słabym stanem ilościowym. Jest ona monitorowana i przeznaczona jest do poboru wody na potrzeby zaopatrzenia ludności w wodę przeznaczoną do spożycia. Ocena ryzyka nieosiągnięcia celów środowiskowych została określona jako zagrożona ilościowo. Przyczyną słabego stanu ilościowego </w:t>
      </w:r>
      <w:proofErr w:type="spellStart"/>
      <w:r w:rsidRPr="00DB2278">
        <w:rPr>
          <w:rFonts w:asciiTheme="minorHAnsi" w:eastAsia="CIDFont+F1" w:hAnsiTheme="minorHAnsi" w:cstheme="minorHAnsi"/>
        </w:rPr>
        <w:t>JCWPd</w:t>
      </w:r>
      <w:proofErr w:type="spellEnd"/>
      <w:r w:rsidRPr="00DB2278">
        <w:rPr>
          <w:rFonts w:asciiTheme="minorHAnsi" w:eastAsia="CIDFont+F1" w:hAnsiTheme="minorHAnsi" w:cstheme="minorHAnsi"/>
        </w:rPr>
        <w:t xml:space="preserve"> jest przekroczenie zasobów dyspozycyjnych w skali roku z powodu poboru odwodnieniowego (Bełchatowskie Zagłębie Węglowe). Celem środowiskowymi dla tej </w:t>
      </w:r>
      <w:proofErr w:type="spellStart"/>
      <w:r w:rsidRPr="00DB2278">
        <w:rPr>
          <w:rFonts w:asciiTheme="minorHAnsi" w:eastAsia="CIDFont+F1" w:hAnsiTheme="minorHAnsi" w:cstheme="minorHAnsi"/>
        </w:rPr>
        <w:t>JCWPd</w:t>
      </w:r>
      <w:proofErr w:type="spellEnd"/>
      <w:r w:rsidRPr="00DB2278">
        <w:rPr>
          <w:rFonts w:asciiTheme="minorHAnsi" w:eastAsia="CIDFont+F1" w:hAnsiTheme="minorHAnsi" w:cstheme="minorHAnsi"/>
        </w:rPr>
        <w:t xml:space="preserve"> jest utrzymanie dobrego stanu chemicznego oraz brak pogorszenia aktualnego stanu ilościowego (słaby stan ilościowy w zakresie bilansu wodnego). Dla </w:t>
      </w:r>
      <w:proofErr w:type="spellStart"/>
      <w:r w:rsidRPr="00DB2278">
        <w:rPr>
          <w:rFonts w:asciiTheme="minorHAnsi" w:eastAsia="CIDFont+F1" w:hAnsiTheme="minorHAnsi" w:cstheme="minorHAnsi"/>
        </w:rPr>
        <w:t>JCWPd</w:t>
      </w:r>
      <w:proofErr w:type="spellEnd"/>
      <w:r w:rsidRPr="00DB2278">
        <w:rPr>
          <w:rFonts w:asciiTheme="minorHAnsi" w:eastAsia="CIDFont+F1" w:hAnsiTheme="minorHAnsi" w:cstheme="minorHAnsi"/>
        </w:rPr>
        <w:t xml:space="preserve"> zostało ustanowione odstępstwo z art. 4 ust. 5 Ramowej Dyrektywy Wodnej, jako ustalenie mniej rygorystycznego celu, z uwagi na potrzeby społeczno-ekonomiczne oraz brak wykonalnych i korzystniejszych alternatywnych rozwiązań.</w:t>
      </w:r>
    </w:p>
    <w:p w14:paraId="6699008D" w14:textId="77777777" w:rsidR="00DB2278" w:rsidRPr="00DB2278" w:rsidRDefault="00DB2278" w:rsidP="00C63962">
      <w:pPr>
        <w:autoSpaceDE w:val="0"/>
        <w:autoSpaceDN w:val="0"/>
        <w:adjustRightInd w:val="0"/>
        <w:ind w:firstLine="708"/>
        <w:jc w:val="both"/>
        <w:rPr>
          <w:rFonts w:asciiTheme="minorHAnsi" w:eastAsia="CIDFont+F1" w:hAnsiTheme="minorHAnsi" w:cstheme="minorHAnsi"/>
        </w:rPr>
      </w:pPr>
      <w:r w:rsidRPr="00DB2278">
        <w:rPr>
          <w:rFonts w:asciiTheme="minorHAnsi" w:eastAsia="CIDFont+F1" w:hAnsiTheme="minorHAnsi" w:cstheme="minorHAnsi"/>
        </w:rPr>
        <w:t xml:space="preserve">Z karty charakterystyki JCWP o nazwie Widawka od </w:t>
      </w:r>
      <w:proofErr w:type="spellStart"/>
      <w:r w:rsidRPr="00DB2278">
        <w:rPr>
          <w:rFonts w:asciiTheme="minorHAnsi" w:eastAsia="CIDFont+F1" w:hAnsiTheme="minorHAnsi" w:cstheme="minorHAnsi"/>
        </w:rPr>
        <w:t>Kręcicy</w:t>
      </w:r>
      <w:proofErr w:type="spellEnd"/>
      <w:r w:rsidRPr="00DB2278">
        <w:rPr>
          <w:rFonts w:asciiTheme="minorHAnsi" w:eastAsia="CIDFont+F1" w:hAnsiTheme="minorHAnsi" w:cstheme="minorHAnsi"/>
        </w:rPr>
        <w:t xml:space="preserve"> do ujścia o kodzie RW600010182329 wynika, że posiada ona status naturalnej części wód o złym stanie. Jest ona monitorowana i jest określona jako „zagrożona” nieosiągnięciem celów środowiskowych. Dla omawianej JCWP ustanowione odstępstwo z art. 4 ust.4 Ramowej Dyrektywy Wodnej.</w:t>
      </w:r>
    </w:p>
    <w:p w14:paraId="0863ACA6" w14:textId="442F26BB" w:rsidR="00DB2278" w:rsidRPr="00DB2278" w:rsidRDefault="00DB2278" w:rsidP="00C63962">
      <w:pPr>
        <w:autoSpaceDE w:val="0"/>
        <w:autoSpaceDN w:val="0"/>
        <w:adjustRightInd w:val="0"/>
        <w:ind w:firstLine="708"/>
        <w:jc w:val="both"/>
        <w:rPr>
          <w:rFonts w:asciiTheme="minorHAnsi" w:eastAsia="CIDFont+F1" w:hAnsiTheme="minorHAnsi" w:cstheme="minorHAnsi"/>
        </w:rPr>
      </w:pPr>
      <w:r w:rsidRPr="00DB2278">
        <w:rPr>
          <w:rFonts w:asciiTheme="minorHAnsi" w:eastAsia="CIDFont+F1" w:hAnsiTheme="minorHAnsi" w:cstheme="minorHAnsi"/>
        </w:rPr>
        <w:t>Przedmiotowe przedsięwzięcie nie kwalifikuje się do inwestycji i działań, które wymagają</w:t>
      </w:r>
      <w:r w:rsidR="00037C5B">
        <w:rPr>
          <w:rFonts w:asciiTheme="minorHAnsi" w:eastAsia="CIDFont+F1" w:hAnsiTheme="minorHAnsi" w:cstheme="minorHAnsi"/>
        </w:rPr>
        <w:t xml:space="preserve"> </w:t>
      </w:r>
      <w:r w:rsidRPr="00DB2278">
        <w:rPr>
          <w:rFonts w:asciiTheme="minorHAnsi" w:eastAsia="CIDFont+F1" w:hAnsiTheme="minorHAnsi" w:cstheme="minorHAnsi"/>
        </w:rPr>
        <w:t>uzyskania oceny wodnoprawnej, o których mowa w rozporządzeniu Ministra Gospodarki Morskiej i Żeglugi Śródlądowej z dnia 27 sierpnia 2019 r. w sprawie rodzajów inwestycji i działań, które wymagają uzyskania oceny wodnoprawnej (Dz.U. z 2019 r. poz. 1752).</w:t>
      </w:r>
      <w:r w:rsidR="00C63962">
        <w:rPr>
          <w:rFonts w:asciiTheme="minorHAnsi" w:eastAsia="CIDFont+F1" w:hAnsiTheme="minorHAnsi" w:cstheme="minorHAnsi"/>
        </w:rPr>
        <w:t xml:space="preserve"> </w:t>
      </w:r>
      <w:r w:rsidRPr="00DB2278">
        <w:rPr>
          <w:rFonts w:asciiTheme="minorHAnsi" w:eastAsia="CIDFont+F1" w:hAnsiTheme="minorHAnsi" w:cstheme="minorHAnsi"/>
        </w:rPr>
        <w:t xml:space="preserve">Ustalono, że teren, na którym zlokalizowane jest planowane przedsięwzięcie położony jest poza obszarami objętymi ochroną na podstawie ustawy z dnia 16 kwietnia 2004 r. </w:t>
      </w:r>
      <w:r w:rsidR="00037C5B">
        <w:rPr>
          <w:rFonts w:asciiTheme="minorHAnsi" w:eastAsia="CIDFont+F1" w:hAnsiTheme="minorHAnsi" w:cstheme="minorHAnsi"/>
        </w:rPr>
        <w:br/>
      </w:r>
      <w:r w:rsidRPr="00DB2278">
        <w:rPr>
          <w:rFonts w:asciiTheme="minorHAnsi" w:eastAsia="CIDFont+F1" w:hAnsiTheme="minorHAnsi" w:cstheme="minorHAnsi"/>
        </w:rPr>
        <w:t>o ochronie przyrody (tj. Dz. U. z 2023 r. poz. 1336 ze zm.).</w:t>
      </w:r>
      <w:r w:rsidR="00C63962">
        <w:rPr>
          <w:rFonts w:asciiTheme="minorHAnsi" w:eastAsia="CIDFont+F1" w:hAnsiTheme="minorHAnsi" w:cstheme="minorHAnsi"/>
        </w:rPr>
        <w:t xml:space="preserve"> </w:t>
      </w:r>
      <w:r w:rsidRPr="00DB2278">
        <w:rPr>
          <w:rFonts w:asciiTheme="minorHAnsi" w:eastAsia="CIDFont+F1" w:hAnsiTheme="minorHAnsi" w:cstheme="minorHAnsi"/>
        </w:rPr>
        <w:t>Ustalono, że teren na którym zlokalizowane jest przedsięwzięcie nie leży w granicach obszarów szczególnego zagrożenia powodzią w rozumieniu art. 16 pkt 34 ustawy z dnia 20 lipca 2017 r. – Prawo wodne.</w:t>
      </w:r>
    </w:p>
    <w:p w14:paraId="72E31878" w14:textId="5FEDB291" w:rsidR="00DB2278" w:rsidRPr="00DB2278" w:rsidRDefault="00DB2278" w:rsidP="00C63962">
      <w:pPr>
        <w:autoSpaceDE w:val="0"/>
        <w:autoSpaceDN w:val="0"/>
        <w:adjustRightInd w:val="0"/>
        <w:ind w:firstLine="567"/>
        <w:jc w:val="both"/>
        <w:rPr>
          <w:rFonts w:asciiTheme="minorHAnsi" w:hAnsiTheme="minorHAnsi" w:cstheme="minorHAnsi"/>
        </w:rPr>
      </w:pPr>
      <w:r w:rsidRPr="00DB2278">
        <w:rPr>
          <w:rFonts w:asciiTheme="minorHAnsi" w:eastAsia="CIDFont+F1" w:hAnsiTheme="minorHAnsi" w:cstheme="minorHAnsi"/>
        </w:rPr>
        <w:lastRenderedPageBreak/>
        <w:t xml:space="preserve">Mając na względzie charakter i skalę oddziaływania, zastosowane rozwiązania </w:t>
      </w:r>
      <w:r w:rsidR="00037C5B">
        <w:rPr>
          <w:rFonts w:asciiTheme="minorHAnsi" w:eastAsia="CIDFont+F1" w:hAnsiTheme="minorHAnsi" w:cstheme="minorHAnsi"/>
        </w:rPr>
        <w:br/>
      </w:r>
      <w:r w:rsidRPr="00DB2278">
        <w:rPr>
          <w:rFonts w:asciiTheme="minorHAnsi" w:eastAsia="CIDFont+F1" w:hAnsiTheme="minorHAnsi" w:cstheme="minorHAnsi"/>
        </w:rPr>
        <w:t>i technologie oraz przy założeniu realizacji określonych w sentencji warunków stwierdza się brak możliwości znaczącego oddziaływania na pozostające w zasięgu oddziaływania jednolite części wód i nie stwierdza się negatywnego oddziaływania przedmiotowego przedsięwzięcia, na realizację celów środowiskowych, o których mowa w art. 56, art. 57, art. 59 i art. 61 ustawy z dnia 20 lipca 2017 r. – Prawo wodne, a określonych dla tych części wód w „Planie gospodarowania wodami na obszarze dorzecza Odry”, przyjętym rozporządzeniem Ministra Infrastruktury z dnia 16 listopada 2022 r. (Dz. U. z 2023 r. poz. 335).</w:t>
      </w:r>
    </w:p>
    <w:p w14:paraId="23EBDEBA" w14:textId="3DF03BB3" w:rsidR="009C5F76" w:rsidRPr="00037C5B" w:rsidRDefault="009C5F76" w:rsidP="007A5347">
      <w:pPr>
        <w:ind w:firstLine="567"/>
        <w:jc w:val="both"/>
        <w:rPr>
          <w:rFonts w:asciiTheme="minorHAnsi" w:eastAsia="Calibri" w:hAnsiTheme="minorHAnsi" w:cstheme="minorHAnsi"/>
          <w:lang w:eastAsia="en-US"/>
        </w:rPr>
      </w:pPr>
      <w:r w:rsidRPr="00037C5B">
        <w:rPr>
          <w:rFonts w:asciiTheme="minorHAnsi" w:eastAsia="Calibri" w:hAnsiTheme="minorHAnsi" w:cstheme="minorHAnsi"/>
          <w:lang w:eastAsia="en-US"/>
        </w:rPr>
        <w:t xml:space="preserve">Podsumowując, po analizie dokumentacji dotyczącej planowanego przedsięwzięcia, </w:t>
      </w:r>
      <w:r w:rsidR="00037C5B" w:rsidRPr="00037C5B">
        <w:rPr>
          <w:rFonts w:asciiTheme="minorHAnsi" w:eastAsia="Calibri" w:hAnsiTheme="minorHAnsi" w:cstheme="minorHAnsi"/>
          <w:lang w:eastAsia="en-US"/>
        </w:rPr>
        <w:br/>
      </w:r>
      <w:r w:rsidRPr="00037C5B">
        <w:rPr>
          <w:rFonts w:asciiTheme="minorHAnsi" w:eastAsia="Calibri" w:hAnsiTheme="minorHAnsi" w:cstheme="minorHAnsi"/>
          <w:lang w:eastAsia="en-US"/>
        </w:rPr>
        <w:t xml:space="preserve">z uwagi na rodzaj, charakterystykę, skalę oraz usytuowanie, można stwierdzić brak możliwości wystąpienia oddziaływania o znacznej wielkości, intensywności lub złożoności. </w:t>
      </w:r>
    </w:p>
    <w:p w14:paraId="2ACC5359" w14:textId="3CE84E53" w:rsidR="00921E35" w:rsidRPr="00DB2278" w:rsidRDefault="00921E35" w:rsidP="007A5347">
      <w:pPr>
        <w:ind w:firstLine="700"/>
        <w:jc w:val="both"/>
        <w:rPr>
          <w:rFonts w:asciiTheme="minorHAnsi" w:hAnsiTheme="minorHAnsi" w:cstheme="minorHAnsi"/>
        </w:rPr>
      </w:pPr>
      <w:r w:rsidRPr="00DB2278">
        <w:rPr>
          <w:rFonts w:asciiTheme="minorHAnsi" w:hAnsiTheme="minorHAnsi" w:cstheme="minorHAnsi"/>
        </w:rPr>
        <w:t xml:space="preserve">Kierując się art. 10, art. 61, art. 73 kpa zapewniono stronom czynny udział w każdym stadium postępowania. Strony miały możliwość przeglądania akt sprawy oraz sporządzania </w:t>
      </w:r>
      <w:r w:rsidR="00037C5B">
        <w:rPr>
          <w:rFonts w:asciiTheme="minorHAnsi" w:hAnsiTheme="minorHAnsi" w:cstheme="minorHAnsi"/>
        </w:rPr>
        <w:br/>
      </w:r>
      <w:r w:rsidRPr="00DB2278">
        <w:rPr>
          <w:rFonts w:asciiTheme="minorHAnsi" w:hAnsiTheme="minorHAnsi" w:cstheme="minorHAnsi"/>
        </w:rPr>
        <w:t>z nich notatek i odpisów.</w:t>
      </w:r>
    </w:p>
    <w:p w14:paraId="7BA645A2" w14:textId="77777777" w:rsidR="00614DB4" w:rsidRPr="00DB2278" w:rsidRDefault="00F820A4" w:rsidP="007A5347">
      <w:pPr>
        <w:pStyle w:val="Bezodstpw"/>
        <w:ind w:firstLine="567"/>
        <w:jc w:val="both"/>
        <w:rPr>
          <w:rFonts w:asciiTheme="minorHAnsi" w:hAnsiTheme="minorHAnsi" w:cstheme="minorHAnsi"/>
          <w:color w:val="auto"/>
        </w:rPr>
      </w:pPr>
      <w:r w:rsidRPr="00DB2278">
        <w:rPr>
          <w:rFonts w:asciiTheme="minorHAnsi" w:hAnsiTheme="minorHAnsi" w:cstheme="minorHAnsi"/>
          <w:color w:val="auto"/>
        </w:rPr>
        <w:t xml:space="preserve"> </w:t>
      </w:r>
      <w:r w:rsidR="00061814" w:rsidRPr="00DB2278">
        <w:rPr>
          <w:rFonts w:asciiTheme="minorHAnsi" w:hAnsiTheme="minorHAnsi" w:cstheme="minorHAnsi"/>
          <w:color w:val="auto"/>
        </w:rPr>
        <w:t xml:space="preserve"> </w:t>
      </w:r>
      <w:r w:rsidR="00100932" w:rsidRPr="00DB2278">
        <w:rPr>
          <w:rFonts w:asciiTheme="minorHAnsi" w:hAnsiTheme="minorHAnsi" w:cstheme="minorHAnsi"/>
          <w:color w:val="auto"/>
        </w:rPr>
        <w:t xml:space="preserve"> </w:t>
      </w:r>
      <w:r w:rsidR="00614DB4" w:rsidRPr="00DB2278">
        <w:rPr>
          <w:rFonts w:asciiTheme="minorHAnsi" w:hAnsiTheme="minorHAnsi" w:cstheme="minorHAnsi"/>
          <w:color w:val="auto"/>
        </w:rPr>
        <w:t>Biorąc powyższe pod uwagę orzeczono jak w sentencji.</w:t>
      </w:r>
    </w:p>
    <w:p w14:paraId="5341B001" w14:textId="77777777" w:rsidR="00B25D11" w:rsidRPr="00DB2278" w:rsidRDefault="00B25D11" w:rsidP="007A5347">
      <w:pPr>
        <w:pStyle w:val="Tekstpodstawowy"/>
        <w:ind w:left="3540" w:firstLine="708"/>
        <w:rPr>
          <w:rFonts w:asciiTheme="minorHAnsi" w:hAnsiTheme="minorHAnsi" w:cstheme="minorHAnsi"/>
        </w:rPr>
      </w:pPr>
    </w:p>
    <w:p w14:paraId="1A0A0004" w14:textId="77777777" w:rsidR="00B650BC" w:rsidRPr="00DB2278" w:rsidRDefault="00614DB4" w:rsidP="007A5347">
      <w:pPr>
        <w:pStyle w:val="Tekstpodstawowy"/>
        <w:ind w:left="3540" w:firstLine="708"/>
        <w:rPr>
          <w:rFonts w:asciiTheme="minorHAnsi" w:hAnsiTheme="minorHAnsi" w:cstheme="minorHAnsi"/>
        </w:rPr>
      </w:pPr>
      <w:r w:rsidRPr="00DB2278">
        <w:rPr>
          <w:rFonts w:asciiTheme="minorHAnsi" w:hAnsiTheme="minorHAnsi" w:cstheme="minorHAnsi"/>
        </w:rPr>
        <w:t>POUCZENIE</w:t>
      </w:r>
    </w:p>
    <w:p w14:paraId="0CAF5147" w14:textId="77777777" w:rsidR="00FD6B82" w:rsidRPr="00DB2278" w:rsidRDefault="00FD6B82" w:rsidP="007A5347">
      <w:pPr>
        <w:pStyle w:val="Tekstpodstawowy"/>
        <w:ind w:left="3540" w:firstLine="708"/>
        <w:rPr>
          <w:rFonts w:asciiTheme="minorHAnsi" w:hAnsiTheme="minorHAnsi" w:cstheme="minorHAnsi"/>
          <w:b/>
          <w:bCs/>
        </w:rPr>
      </w:pPr>
    </w:p>
    <w:p w14:paraId="3CCDD0A2" w14:textId="77777777" w:rsidR="00301212" w:rsidRPr="00DB2278" w:rsidRDefault="00B021F9" w:rsidP="007A5347">
      <w:pPr>
        <w:widowControl w:val="0"/>
        <w:numPr>
          <w:ilvl w:val="0"/>
          <w:numId w:val="4"/>
        </w:numPr>
        <w:tabs>
          <w:tab w:val="clear" w:pos="833"/>
          <w:tab w:val="num" w:pos="720"/>
        </w:tabs>
        <w:ind w:left="720"/>
        <w:jc w:val="both"/>
        <w:rPr>
          <w:rFonts w:asciiTheme="minorHAnsi" w:hAnsiTheme="minorHAnsi" w:cstheme="minorHAnsi"/>
        </w:rPr>
      </w:pPr>
      <w:r w:rsidRPr="00DB2278">
        <w:rPr>
          <w:rFonts w:asciiTheme="minorHAnsi" w:hAnsiTheme="minorHAnsi" w:cstheme="minorHAnsi"/>
        </w:rPr>
        <w:t xml:space="preserve">Stronie przysługuje od niniejszej decyzji odwołanie do Samorządowego Kolegium Odwoławczego w Piotrkowie Trybunalskim, za pośrednictwem Wójta Gminy Kleszczów w terminie 14 dni od dnia doręczenia decyzji, a gdy decyzja została ogłoszona ustnie - od dnia jej ogłoszenia stronie.  </w:t>
      </w:r>
    </w:p>
    <w:p w14:paraId="3EC9A766" w14:textId="77777777" w:rsidR="00B021F9" w:rsidRPr="00DB2278" w:rsidRDefault="00B021F9" w:rsidP="007A5347">
      <w:pPr>
        <w:widowControl w:val="0"/>
        <w:numPr>
          <w:ilvl w:val="0"/>
          <w:numId w:val="4"/>
        </w:numPr>
        <w:tabs>
          <w:tab w:val="clear" w:pos="833"/>
          <w:tab w:val="num" w:pos="720"/>
        </w:tabs>
        <w:ind w:left="720"/>
        <w:jc w:val="both"/>
        <w:rPr>
          <w:rFonts w:asciiTheme="minorHAnsi" w:hAnsiTheme="minorHAnsi" w:cstheme="minorHAnsi"/>
        </w:rPr>
      </w:pPr>
      <w:r w:rsidRPr="00DB2278">
        <w:rPr>
          <w:rFonts w:asciiTheme="minorHAnsi" w:hAnsiTheme="minorHAnsi" w:cstheme="minorHAnsi"/>
        </w:rPr>
        <w:t>W trakcie biegu terminu do wniesienia odwołania strona może zrzec się prawa do wniesienia odwołania wobec Wójtowi Gminy Kleszczów, który wydał decyzję, poprzez złożenie Wójtowi Gminy Kleszczów oświadczenia o zrzeczeniu się prawa do wniesienia odwołania. Z dniem doręczenia Wójtowi Gminy Kleszczów oświadczenia o zrzeczeniu się prawa do wniesienia odwołania przez ostatnią ze stron postępowania, decyzja staje się ostateczna i prawomocna.</w:t>
      </w:r>
    </w:p>
    <w:p w14:paraId="5927D802" w14:textId="77777777" w:rsidR="00B021F9" w:rsidRPr="00DB2278" w:rsidRDefault="00B021F9" w:rsidP="007A5347">
      <w:pPr>
        <w:widowControl w:val="0"/>
        <w:numPr>
          <w:ilvl w:val="0"/>
          <w:numId w:val="4"/>
        </w:numPr>
        <w:tabs>
          <w:tab w:val="clear" w:pos="833"/>
          <w:tab w:val="num" w:pos="720"/>
        </w:tabs>
        <w:ind w:left="720"/>
        <w:jc w:val="both"/>
        <w:rPr>
          <w:rFonts w:asciiTheme="minorHAnsi" w:hAnsiTheme="minorHAnsi" w:cstheme="minorHAnsi"/>
        </w:rPr>
      </w:pPr>
      <w:r w:rsidRPr="00DB2278">
        <w:rPr>
          <w:rFonts w:asciiTheme="minorHAnsi" w:hAnsiTheme="minorHAnsi" w:cstheme="minorHAnsi"/>
        </w:rPr>
        <w:t>Decyzja podlega wykonaniu przed upływem terminu do wniesienia odwołania, jeżeli jest zgodna z żądaniem wszystkich stron lub jeżeli wszystkie strony zrzekły się prawa do wniesienia odwołania.</w:t>
      </w:r>
    </w:p>
    <w:p w14:paraId="6896AA67" w14:textId="77777777" w:rsidR="00BE0586" w:rsidRPr="00DB2278" w:rsidRDefault="00BE0586" w:rsidP="007A5347">
      <w:pPr>
        <w:widowControl w:val="0"/>
        <w:ind w:left="720"/>
        <w:jc w:val="both"/>
        <w:rPr>
          <w:rFonts w:asciiTheme="minorHAnsi" w:hAnsiTheme="minorHAnsi" w:cstheme="minorHAnsi"/>
          <w:color w:val="FF0000"/>
        </w:rPr>
      </w:pPr>
    </w:p>
    <w:p w14:paraId="015115B5" w14:textId="472120FB" w:rsidR="00982384" w:rsidRPr="00243727" w:rsidRDefault="00243727" w:rsidP="00243727">
      <w:pPr>
        <w:widowControl w:val="0"/>
        <w:ind w:left="4248"/>
        <w:rPr>
          <w:rFonts w:asciiTheme="minorHAnsi" w:hAnsiTheme="minorHAnsi" w:cstheme="minorHAnsi"/>
          <w:sz w:val="20"/>
          <w:szCs w:val="20"/>
        </w:rPr>
      </w:pPr>
      <w:r w:rsidRPr="00243727">
        <w:rPr>
          <w:rFonts w:ascii="Roboto" w:hAnsi="Roboto"/>
          <w:color w:val="202124"/>
          <w:spacing w:val="2"/>
          <w:sz w:val="20"/>
          <w:szCs w:val="20"/>
          <w:shd w:val="clear" w:color="auto" w:fill="FFFFFF"/>
        </w:rPr>
        <w:t>Z up. Wójta</w:t>
      </w:r>
      <w:r w:rsidRPr="00243727">
        <w:rPr>
          <w:rFonts w:ascii="Roboto" w:hAnsi="Roboto"/>
          <w:color w:val="202124"/>
          <w:spacing w:val="2"/>
          <w:sz w:val="20"/>
          <w:szCs w:val="20"/>
        </w:rPr>
        <w:br/>
      </w:r>
      <w:r w:rsidRPr="00243727">
        <w:rPr>
          <w:rFonts w:ascii="Roboto" w:hAnsi="Roboto"/>
          <w:color w:val="202124"/>
          <w:spacing w:val="2"/>
          <w:sz w:val="20"/>
          <w:szCs w:val="20"/>
          <w:shd w:val="clear" w:color="auto" w:fill="FFFFFF"/>
        </w:rPr>
        <w:t>Marcin Bębnowski</w:t>
      </w:r>
      <w:r w:rsidRPr="00243727">
        <w:rPr>
          <w:rFonts w:ascii="Roboto" w:hAnsi="Roboto"/>
          <w:color w:val="202124"/>
          <w:spacing w:val="2"/>
          <w:sz w:val="20"/>
          <w:szCs w:val="20"/>
        </w:rPr>
        <w:br/>
      </w:r>
      <w:r w:rsidRPr="00243727">
        <w:rPr>
          <w:rFonts w:ascii="Roboto" w:hAnsi="Roboto"/>
          <w:color w:val="202124"/>
          <w:spacing w:val="2"/>
          <w:sz w:val="20"/>
          <w:szCs w:val="20"/>
          <w:shd w:val="clear" w:color="auto" w:fill="FFFFFF"/>
        </w:rPr>
        <w:t>Kierownik Referatu Ochrony Środowiska i Gospodarki Gruntami</w:t>
      </w:r>
    </w:p>
    <w:p w14:paraId="70A83D03" w14:textId="77777777" w:rsidR="00982384" w:rsidRPr="00DB2278" w:rsidRDefault="00982384" w:rsidP="007A5347">
      <w:pPr>
        <w:widowControl w:val="0"/>
        <w:ind w:left="720"/>
        <w:jc w:val="both"/>
        <w:rPr>
          <w:rFonts w:asciiTheme="minorHAnsi" w:hAnsiTheme="minorHAnsi" w:cstheme="minorHAnsi"/>
        </w:rPr>
      </w:pPr>
    </w:p>
    <w:p w14:paraId="0B9AA781" w14:textId="77777777" w:rsidR="00614DB4" w:rsidRPr="00DB2278" w:rsidRDefault="00614DB4" w:rsidP="007A5347">
      <w:pPr>
        <w:jc w:val="both"/>
        <w:rPr>
          <w:rFonts w:asciiTheme="minorHAnsi" w:hAnsiTheme="minorHAnsi" w:cstheme="minorHAnsi"/>
          <w:sz w:val="20"/>
          <w:szCs w:val="20"/>
        </w:rPr>
      </w:pPr>
      <w:r w:rsidRPr="00DB2278">
        <w:rPr>
          <w:rFonts w:asciiTheme="minorHAnsi" w:hAnsiTheme="minorHAnsi" w:cstheme="minorHAnsi"/>
          <w:sz w:val="20"/>
          <w:szCs w:val="20"/>
        </w:rPr>
        <w:t>Załączniki:</w:t>
      </w:r>
    </w:p>
    <w:p w14:paraId="4718BD74" w14:textId="77777777" w:rsidR="00BD17FA" w:rsidRPr="00DB2278" w:rsidRDefault="007E39BD" w:rsidP="007A5347">
      <w:pPr>
        <w:numPr>
          <w:ilvl w:val="0"/>
          <w:numId w:val="2"/>
        </w:numPr>
        <w:tabs>
          <w:tab w:val="left" w:pos="3120"/>
        </w:tabs>
        <w:jc w:val="both"/>
        <w:rPr>
          <w:rFonts w:asciiTheme="minorHAnsi" w:hAnsiTheme="minorHAnsi" w:cstheme="minorHAnsi"/>
          <w:sz w:val="20"/>
          <w:szCs w:val="20"/>
        </w:rPr>
      </w:pPr>
      <w:r w:rsidRPr="00DB2278">
        <w:rPr>
          <w:rFonts w:asciiTheme="minorHAnsi" w:hAnsiTheme="minorHAnsi" w:cstheme="minorHAnsi"/>
          <w:sz w:val="20"/>
          <w:szCs w:val="20"/>
        </w:rPr>
        <w:t>Charakterystyka przedsięwzięcia</w:t>
      </w:r>
    </w:p>
    <w:p w14:paraId="1B28F0D2" w14:textId="77777777" w:rsidR="00453937" w:rsidRPr="00DB2278" w:rsidRDefault="00453937" w:rsidP="007A5347">
      <w:pPr>
        <w:tabs>
          <w:tab w:val="left" w:pos="3120"/>
        </w:tabs>
        <w:ind w:left="624"/>
        <w:jc w:val="both"/>
        <w:rPr>
          <w:rFonts w:asciiTheme="minorHAnsi" w:hAnsiTheme="minorHAnsi" w:cstheme="minorHAnsi"/>
          <w:sz w:val="20"/>
          <w:szCs w:val="20"/>
        </w:rPr>
      </w:pPr>
    </w:p>
    <w:p w14:paraId="50C21E17" w14:textId="1393F3FE" w:rsidR="00243727" w:rsidRDefault="00243727">
      <w:pPr>
        <w:suppressAutoHyphens w:val="0"/>
        <w:rPr>
          <w:rFonts w:asciiTheme="minorHAnsi" w:hAnsiTheme="minorHAnsi" w:cstheme="minorHAnsi"/>
          <w:sz w:val="20"/>
          <w:szCs w:val="20"/>
          <w:lang w:eastAsia="pl-PL"/>
        </w:rPr>
      </w:pPr>
      <w:r>
        <w:rPr>
          <w:rFonts w:asciiTheme="minorHAnsi" w:hAnsiTheme="minorHAnsi" w:cstheme="minorHAnsi"/>
        </w:rPr>
        <w:br w:type="page"/>
      </w:r>
    </w:p>
    <w:p w14:paraId="5E229FD3" w14:textId="77777777" w:rsidR="00243727" w:rsidRPr="0002394A" w:rsidRDefault="00243727" w:rsidP="00991477">
      <w:pPr>
        <w:ind w:left="2832" w:firstLine="708"/>
        <w:jc w:val="both"/>
        <w:rPr>
          <w:rFonts w:ascii="Calibri" w:hAnsi="Calibri" w:cs="Calibri"/>
        </w:rPr>
      </w:pPr>
      <w:r w:rsidRPr="00991477">
        <w:rPr>
          <w:rFonts w:ascii="Calibri" w:hAnsi="Calibri" w:cs="Calibri"/>
        </w:rPr>
        <w:lastRenderedPageBreak/>
        <w:t xml:space="preserve">Załącznik do decyzji OŚG.6220.8.2023 z </w:t>
      </w:r>
      <w:r w:rsidRPr="0002394A">
        <w:rPr>
          <w:rFonts w:ascii="Calibri" w:hAnsi="Calibri" w:cs="Calibri"/>
        </w:rPr>
        <w:t>8 marc</w:t>
      </w:r>
      <w:r w:rsidRPr="0002394A">
        <w:rPr>
          <w:rFonts w:ascii="Calibri" w:hAnsi="Calibri" w:cs="Calibri"/>
          <w:bCs/>
        </w:rPr>
        <w:t>a</w:t>
      </w:r>
      <w:r w:rsidRPr="0002394A">
        <w:rPr>
          <w:rFonts w:ascii="Calibri" w:hAnsi="Calibri" w:cs="Calibri"/>
        </w:rPr>
        <w:t xml:space="preserve"> 2024 r.</w:t>
      </w:r>
    </w:p>
    <w:p w14:paraId="715A56C3" w14:textId="77777777" w:rsidR="00243727" w:rsidRPr="00991477" w:rsidRDefault="00243727" w:rsidP="00E52637">
      <w:pPr>
        <w:ind w:left="2124"/>
        <w:jc w:val="right"/>
        <w:rPr>
          <w:rFonts w:ascii="Calibri" w:hAnsi="Calibri" w:cs="Calibri"/>
        </w:rPr>
      </w:pPr>
    </w:p>
    <w:p w14:paraId="31BF735F" w14:textId="77777777" w:rsidR="00243727" w:rsidRPr="00991477" w:rsidRDefault="00243727" w:rsidP="00996598">
      <w:pPr>
        <w:jc w:val="center"/>
        <w:rPr>
          <w:rFonts w:ascii="Calibri" w:hAnsi="Calibri" w:cs="Calibri"/>
        </w:rPr>
      </w:pPr>
    </w:p>
    <w:p w14:paraId="18B9D928" w14:textId="77777777" w:rsidR="00243727" w:rsidRPr="00991477" w:rsidRDefault="00243727" w:rsidP="00F17B16">
      <w:pPr>
        <w:pStyle w:val="Tekstpodstawowywcity21"/>
        <w:ind w:firstLine="0"/>
        <w:jc w:val="center"/>
        <w:rPr>
          <w:rFonts w:ascii="Calibri" w:hAnsi="Calibri" w:cs="Calibri"/>
          <w:bCs/>
          <w:color w:val="auto"/>
        </w:rPr>
      </w:pPr>
      <w:r w:rsidRPr="00991477">
        <w:rPr>
          <w:rFonts w:ascii="Calibri" w:hAnsi="Calibri" w:cs="Calibri"/>
          <w:bCs/>
          <w:color w:val="auto"/>
        </w:rPr>
        <w:t xml:space="preserve">Charakterystyka planowanego przedsięwzięcia zgodnie z art. 82 ust. 3 ustawy </w:t>
      </w:r>
      <w:r w:rsidRPr="00991477">
        <w:rPr>
          <w:rFonts w:ascii="Calibri" w:hAnsi="Calibri" w:cs="Calibri"/>
          <w:bCs/>
          <w:color w:val="auto"/>
        </w:rPr>
        <w:br/>
        <w:t xml:space="preserve">z dnia 3 października 2008 roku </w:t>
      </w:r>
      <w:r w:rsidRPr="00991477">
        <w:rPr>
          <w:rFonts w:ascii="Calibri" w:hAnsi="Calibri" w:cs="Calibri"/>
          <w:bCs/>
          <w:iCs/>
          <w:color w:val="auto"/>
        </w:rPr>
        <w:t>o udostępnianiu informacji o środowisku i jego ochronie, udziale społeczeństwa w ochronie środowiska oraz o ocenach oddziaływania na środowisko</w:t>
      </w:r>
      <w:r w:rsidRPr="00991477">
        <w:rPr>
          <w:rFonts w:ascii="Calibri" w:hAnsi="Calibri" w:cs="Calibri"/>
          <w:bCs/>
          <w:color w:val="auto"/>
        </w:rPr>
        <w:t xml:space="preserve"> (</w:t>
      </w:r>
      <w:r w:rsidRPr="00991477">
        <w:rPr>
          <w:rFonts w:ascii="Calibri" w:hAnsi="Calibri" w:cs="Calibri"/>
          <w:color w:val="auto"/>
          <w:shd w:val="clear" w:color="auto" w:fill="FFFFFF"/>
        </w:rPr>
        <w:t xml:space="preserve">Dz. U. z 2023 r. poz. 1094 z </w:t>
      </w:r>
      <w:proofErr w:type="spellStart"/>
      <w:r w:rsidRPr="00991477">
        <w:rPr>
          <w:rFonts w:ascii="Calibri" w:hAnsi="Calibri" w:cs="Calibri"/>
          <w:color w:val="auto"/>
          <w:shd w:val="clear" w:color="auto" w:fill="FFFFFF"/>
        </w:rPr>
        <w:t>późn</w:t>
      </w:r>
      <w:proofErr w:type="spellEnd"/>
      <w:r w:rsidRPr="00991477">
        <w:rPr>
          <w:rFonts w:ascii="Calibri" w:hAnsi="Calibri" w:cs="Calibri"/>
          <w:color w:val="auto"/>
          <w:shd w:val="clear" w:color="auto" w:fill="FFFFFF"/>
        </w:rPr>
        <w:t>. zm.</w:t>
      </w:r>
      <w:r w:rsidRPr="00991477">
        <w:rPr>
          <w:rFonts w:ascii="Calibri" w:hAnsi="Calibri" w:cs="Calibri"/>
          <w:bCs/>
          <w:color w:val="auto"/>
        </w:rPr>
        <w:t>)</w:t>
      </w:r>
    </w:p>
    <w:p w14:paraId="2CCC9E9C" w14:textId="77777777" w:rsidR="00243727" w:rsidRPr="00991477" w:rsidRDefault="00243727" w:rsidP="00864B90">
      <w:pPr>
        <w:rPr>
          <w:rFonts w:ascii="Calibri" w:hAnsi="Calibri" w:cs="Calibri"/>
          <w:b/>
        </w:rPr>
      </w:pPr>
    </w:p>
    <w:p w14:paraId="40EDA0A9" w14:textId="77777777" w:rsidR="00243727" w:rsidRPr="00991477" w:rsidRDefault="00243727" w:rsidP="00991477">
      <w:pPr>
        <w:ind w:right="-1" w:firstLine="708"/>
        <w:jc w:val="both"/>
        <w:rPr>
          <w:rFonts w:ascii="Calibri" w:hAnsi="Calibri" w:cs="Calibri"/>
        </w:rPr>
      </w:pPr>
      <w:r w:rsidRPr="00991477">
        <w:rPr>
          <w:rFonts w:ascii="Calibri" w:hAnsi="Calibri" w:cs="Calibri"/>
        </w:rPr>
        <w:t xml:space="preserve">Przedsięwzięcie obejmuje uruchomienie w istniejącej hali produkcyjnej nowej linii produkcyjnej gotowych mas szpachlowych, rozbudowę hali produkcyjnej oraz rozbudowę konstrukcji wsporczej silosów mączki dolomitowej na terenie zakładu </w:t>
      </w:r>
      <w:proofErr w:type="spellStart"/>
      <w:r w:rsidRPr="00991477">
        <w:rPr>
          <w:rFonts w:ascii="Calibri" w:hAnsi="Calibri" w:cs="Calibri"/>
        </w:rPr>
        <w:t>Knauf</w:t>
      </w:r>
      <w:proofErr w:type="spellEnd"/>
      <w:r w:rsidRPr="00991477">
        <w:rPr>
          <w:rFonts w:ascii="Calibri" w:hAnsi="Calibri" w:cs="Calibri"/>
        </w:rPr>
        <w:t xml:space="preserve"> </w:t>
      </w:r>
      <w:proofErr w:type="spellStart"/>
      <w:r w:rsidRPr="00991477">
        <w:rPr>
          <w:rFonts w:ascii="Calibri" w:hAnsi="Calibri" w:cs="Calibri"/>
        </w:rPr>
        <w:t>Bauprodukte</w:t>
      </w:r>
      <w:proofErr w:type="spellEnd"/>
      <w:r w:rsidRPr="00991477">
        <w:rPr>
          <w:rFonts w:ascii="Calibri" w:hAnsi="Calibri" w:cs="Calibri"/>
        </w:rPr>
        <w:t xml:space="preserve"> Polska Sp. z o.o. w Rogowcu. </w:t>
      </w:r>
    </w:p>
    <w:p w14:paraId="77395300" w14:textId="77777777" w:rsidR="00243727" w:rsidRPr="00991477" w:rsidRDefault="00243727" w:rsidP="00991477">
      <w:pPr>
        <w:pStyle w:val="Bezodstpw"/>
        <w:spacing w:line="276" w:lineRule="auto"/>
        <w:ind w:firstLine="709"/>
        <w:jc w:val="both"/>
        <w:rPr>
          <w:rFonts w:ascii="Calibri" w:hAnsi="Calibri" w:cs="Calibri"/>
        </w:rPr>
      </w:pPr>
      <w:r w:rsidRPr="00991477">
        <w:rPr>
          <w:rFonts w:ascii="Calibri" w:hAnsi="Calibri" w:cs="Calibri"/>
        </w:rPr>
        <w:t>Przedmiotowe przedsięwzięcie będzie polegało na:</w:t>
      </w:r>
    </w:p>
    <w:p w14:paraId="6D321E82" w14:textId="77777777" w:rsidR="00243727" w:rsidRPr="00991477" w:rsidRDefault="00243727" w:rsidP="00243727">
      <w:pPr>
        <w:pStyle w:val="Akapitzlist"/>
        <w:numPr>
          <w:ilvl w:val="0"/>
          <w:numId w:val="27"/>
        </w:numPr>
        <w:suppressAutoHyphens w:val="0"/>
        <w:spacing w:line="276" w:lineRule="auto"/>
        <w:ind w:left="714" w:hanging="357"/>
        <w:jc w:val="both"/>
        <w:rPr>
          <w:rFonts w:ascii="Calibri" w:hAnsi="Calibri" w:cs="Calibri"/>
        </w:rPr>
      </w:pPr>
      <w:r w:rsidRPr="00991477">
        <w:rPr>
          <w:rFonts w:ascii="Calibri" w:hAnsi="Calibri" w:cs="Calibri"/>
        </w:rPr>
        <w:t>rozbudowie hali produkcyjnej, polegającej na podwyższeniu wysokości zabudowy części hali w celu montażu czterech nowych, pionowych silosów surowców dla nowej linii produkcyjnej,</w:t>
      </w:r>
    </w:p>
    <w:p w14:paraId="36C956A4" w14:textId="77777777" w:rsidR="00243727" w:rsidRPr="00991477" w:rsidRDefault="00243727" w:rsidP="00243727">
      <w:pPr>
        <w:pStyle w:val="Akapitzlist"/>
        <w:numPr>
          <w:ilvl w:val="0"/>
          <w:numId w:val="27"/>
        </w:numPr>
        <w:suppressAutoHyphens w:val="0"/>
        <w:spacing w:line="276" w:lineRule="auto"/>
        <w:ind w:left="714" w:hanging="357"/>
        <w:jc w:val="both"/>
        <w:rPr>
          <w:rFonts w:ascii="Calibri" w:hAnsi="Calibri" w:cs="Calibri"/>
        </w:rPr>
      </w:pPr>
      <w:r w:rsidRPr="00991477">
        <w:rPr>
          <w:rFonts w:ascii="Calibri" w:hAnsi="Calibri" w:cs="Calibri"/>
        </w:rPr>
        <w:t>rozbudowie konstrukcji wsporczej silosów mączki dolomitowej</w:t>
      </w:r>
      <w:r>
        <w:rPr>
          <w:rFonts w:ascii="Calibri" w:hAnsi="Calibri" w:cs="Calibri"/>
        </w:rPr>
        <w:t>, przy północnej elewacji istniejącej hali produkcyjnej</w:t>
      </w:r>
      <w:r w:rsidRPr="00991477">
        <w:rPr>
          <w:rFonts w:ascii="Calibri" w:hAnsi="Calibri" w:cs="Calibri"/>
        </w:rPr>
        <w:t>, w celu montażu dwóch dodatkowych, pionowych silosów surowców dla nowej linii produkcyjnej,</w:t>
      </w:r>
    </w:p>
    <w:p w14:paraId="650D9D54" w14:textId="77777777" w:rsidR="00243727" w:rsidRPr="00991477" w:rsidRDefault="00243727" w:rsidP="00243727">
      <w:pPr>
        <w:pStyle w:val="Akapitzlist"/>
        <w:numPr>
          <w:ilvl w:val="0"/>
          <w:numId w:val="27"/>
        </w:numPr>
        <w:suppressAutoHyphens w:val="0"/>
        <w:spacing w:line="276" w:lineRule="auto"/>
        <w:ind w:left="714" w:hanging="357"/>
        <w:jc w:val="both"/>
        <w:rPr>
          <w:rFonts w:ascii="Calibri" w:hAnsi="Calibri" w:cs="Calibri"/>
        </w:rPr>
      </w:pPr>
      <w:r w:rsidRPr="00991477">
        <w:rPr>
          <w:rFonts w:ascii="Calibri" w:hAnsi="Calibri" w:cs="Calibri"/>
        </w:rPr>
        <w:t>montaż i uruchomienie w istniejącej hali produkcyjnej nowej linii do produkcji gotowych mas szpachlowych.</w:t>
      </w:r>
    </w:p>
    <w:p w14:paraId="565991DB" w14:textId="77777777" w:rsidR="00243727" w:rsidRPr="00991477" w:rsidRDefault="00243727" w:rsidP="00991477">
      <w:pPr>
        <w:pStyle w:val="Bezodstpw"/>
        <w:spacing w:line="276" w:lineRule="auto"/>
        <w:ind w:firstLine="709"/>
        <w:jc w:val="both"/>
        <w:rPr>
          <w:rFonts w:ascii="Calibri" w:hAnsi="Calibri" w:cs="Calibri"/>
        </w:rPr>
      </w:pPr>
      <w:r w:rsidRPr="00991477">
        <w:rPr>
          <w:rFonts w:ascii="Calibri" w:hAnsi="Calibri" w:cs="Calibri"/>
        </w:rPr>
        <w:t>W wyniku przeprowadzonych prac nie zostanie zwiększona powierzchnia zabudowy przemysłowej, w stosunku do stanu obecnego. Wysokość hali w planowanym miejscu montażu nowych silosów, liczona od poziomu terenu do poziomu dachu ulegnie podwyższeniu od obecnej wysokości 8,54 m p.p.t. do 13,32 m p.p.t.</w:t>
      </w:r>
    </w:p>
    <w:p w14:paraId="453D5F71" w14:textId="77777777" w:rsidR="00243727" w:rsidRPr="00991477" w:rsidRDefault="00243727" w:rsidP="00991477">
      <w:pPr>
        <w:pStyle w:val="Bezodstpw"/>
        <w:spacing w:line="276" w:lineRule="auto"/>
        <w:ind w:firstLine="709"/>
        <w:jc w:val="both"/>
        <w:rPr>
          <w:rFonts w:ascii="Calibri" w:hAnsi="Calibri" w:cs="Calibri"/>
        </w:rPr>
      </w:pPr>
      <w:r w:rsidRPr="00991477">
        <w:rPr>
          <w:rFonts w:ascii="Calibri" w:hAnsi="Calibri" w:cs="Calibri"/>
        </w:rPr>
        <w:t>Wszystkie prace na etapie realizacji przedmiotowego przedsięwzięcia odbywać się będą na terenie przedmiotowego zakładu i będą mieć w większości charakter montażowy. Elementy stalowe baterii nowobudowanych 6 stojących silosów surowców zostaną dowiezione na teren zakładu i na miejscu zmontowane i zainstalowane. Na etapie realizacji przeprowadzone zostaną następujące czynności:</w:t>
      </w:r>
    </w:p>
    <w:p w14:paraId="5E834691" w14:textId="77777777" w:rsidR="00243727" w:rsidRPr="00991477" w:rsidRDefault="00243727" w:rsidP="00243727">
      <w:pPr>
        <w:pStyle w:val="Akapitzlist"/>
        <w:numPr>
          <w:ilvl w:val="0"/>
          <w:numId w:val="31"/>
        </w:numPr>
        <w:suppressAutoHyphens w:val="0"/>
        <w:spacing w:line="276" w:lineRule="auto"/>
        <w:ind w:left="714" w:hanging="357"/>
        <w:jc w:val="both"/>
        <w:rPr>
          <w:rFonts w:ascii="Calibri" w:hAnsi="Calibri" w:cs="Calibri"/>
        </w:rPr>
      </w:pPr>
      <w:r w:rsidRPr="00991477">
        <w:rPr>
          <w:rFonts w:ascii="Calibri" w:hAnsi="Calibri" w:cs="Calibri"/>
        </w:rPr>
        <w:t>prace rozbiórkowe;</w:t>
      </w:r>
    </w:p>
    <w:p w14:paraId="6D3724AE" w14:textId="77777777" w:rsidR="00243727" w:rsidRPr="00991477" w:rsidRDefault="00243727" w:rsidP="00243727">
      <w:pPr>
        <w:pStyle w:val="Bezodstpw"/>
        <w:numPr>
          <w:ilvl w:val="0"/>
          <w:numId w:val="28"/>
        </w:numPr>
        <w:suppressAutoHyphens/>
        <w:spacing w:line="276" w:lineRule="auto"/>
        <w:jc w:val="both"/>
        <w:rPr>
          <w:rFonts w:ascii="Calibri" w:hAnsi="Calibri" w:cs="Calibri"/>
        </w:rPr>
      </w:pPr>
      <w:r w:rsidRPr="00991477">
        <w:rPr>
          <w:rFonts w:ascii="Calibri" w:hAnsi="Calibri" w:cs="Calibri"/>
        </w:rPr>
        <w:t xml:space="preserve">wykonanie wykopu pod oczepy fundamentów palowych silosów surowców oraz ław fundamentowych, wybranie gruntu pod wykonanie posadzki przemysłowej wewnątrz hali, w miejscu jej przebudowy, w celu zainstalowania baterii </w:t>
      </w:r>
      <w:r>
        <w:rPr>
          <w:rFonts w:ascii="Calibri" w:hAnsi="Calibri" w:cs="Calibri"/>
        </w:rPr>
        <w:t>czterech</w:t>
      </w:r>
      <w:r w:rsidRPr="00991477">
        <w:rPr>
          <w:rFonts w:ascii="Calibri" w:hAnsi="Calibri" w:cs="Calibri"/>
        </w:rPr>
        <w:t xml:space="preserve"> silosów stojących;</w:t>
      </w:r>
    </w:p>
    <w:p w14:paraId="778718A6" w14:textId="77777777" w:rsidR="00243727" w:rsidRPr="00991477" w:rsidRDefault="00243727" w:rsidP="00243727">
      <w:pPr>
        <w:pStyle w:val="Bezodstpw"/>
        <w:numPr>
          <w:ilvl w:val="0"/>
          <w:numId w:val="28"/>
        </w:numPr>
        <w:suppressAutoHyphens/>
        <w:spacing w:line="276" w:lineRule="auto"/>
        <w:jc w:val="both"/>
        <w:rPr>
          <w:rFonts w:ascii="Calibri" w:hAnsi="Calibri" w:cs="Calibri"/>
        </w:rPr>
      </w:pPr>
      <w:r w:rsidRPr="00991477">
        <w:rPr>
          <w:rFonts w:ascii="Calibri" w:hAnsi="Calibri" w:cs="Calibri"/>
        </w:rPr>
        <w:t>wykonanie pali żelbetowych i betonowych pod baterię silosów;</w:t>
      </w:r>
    </w:p>
    <w:p w14:paraId="14C998CF" w14:textId="77777777" w:rsidR="00243727" w:rsidRPr="00991477" w:rsidRDefault="00243727" w:rsidP="00243727">
      <w:pPr>
        <w:pStyle w:val="Bezodstpw"/>
        <w:numPr>
          <w:ilvl w:val="0"/>
          <w:numId w:val="28"/>
        </w:numPr>
        <w:suppressAutoHyphens/>
        <w:spacing w:line="276" w:lineRule="auto"/>
        <w:jc w:val="both"/>
        <w:rPr>
          <w:rFonts w:ascii="Calibri" w:hAnsi="Calibri" w:cs="Calibri"/>
        </w:rPr>
      </w:pPr>
      <w:r w:rsidRPr="00991477">
        <w:rPr>
          <w:rFonts w:ascii="Calibri" w:hAnsi="Calibri" w:cs="Calibri"/>
        </w:rPr>
        <w:t>wykonanie oczepów na palach fundamentowych i cokołów żelbetowych wzdłuż ścian hali;</w:t>
      </w:r>
    </w:p>
    <w:p w14:paraId="14F80475" w14:textId="77777777" w:rsidR="00243727" w:rsidRPr="00991477" w:rsidRDefault="00243727" w:rsidP="00243727">
      <w:pPr>
        <w:pStyle w:val="Bezodstpw"/>
        <w:numPr>
          <w:ilvl w:val="0"/>
          <w:numId w:val="28"/>
        </w:numPr>
        <w:suppressAutoHyphens/>
        <w:spacing w:line="276" w:lineRule="auto"/>
        <w:jc w:val="both"/>
        <w:rPr>
          <w:rFonts w:ascii="Calibri" w:hAnsi="Calibri" w:cs="Calibri"/>
        </w:rPr>
      </w:pPr>
      <w:r w:rsidRPr="00991477">
        <w:rPr>
          <w:rFonts w:ascii="Calibri" w:hAnsi="Calibri" w:cs="Calibri"/>
        </w:rPr>
        <w:t>zainstalowanie konstrukcji stalowej na wykonanych fundamentach palowych;</w:t>
      </w:r>
    </w:p>
    <w:p w14:paraId="09CFCC62" w14:textId="77777777" w:rsidR="00243727" w:rsidRPr="00991477" w:rsidRDefault="00243727" w:rsidP="00243727">
      <w:pPr>
        <w:pStyle w:val="Bezodstpw"/>
        <w:numPr>
          <w:ilvl w:val="0"/>
          <w:numId w:val="28"/>
        </w:numPr>
        <w:suppressAutoHyphens/>
        <w:spacing w:line="276" w:lineRule="auto"/>
        <w:jc w:val="both"/>
        <w:rPr>
          <w:rFonts w:ascii="Calibri" w:hAnsi="Calibri" w:cs="Calibri"/>
        </w:rPr>
      </w:pPr>
      <w:r w:rsidRPr="00991477">
        <w:rPr>
          <w:rFonts w:ascii="Calibri" w:hAnsi="Calibri" w:cs="Calibri"/>
        </w:rPr>
        <w:t>rozbudowę istniejącej konstrukcji wsporczej silosów mączki dolomitowej, przy północnej elewacji hali;</w:t>
      </w:r>
    </w:p>
    <w:p w14:paraId="03E070D8" w14:textId="77777777" w:rsidR="00243727" w:rsidRPr="00991477" w:rsidRDefault="00243727" w:rsidP="00243727">
      <w:pPr>
        <w:pStyle w:val="Bezodstpw"/>
        <w:numPr>
          <w:ilvl w:val="0"/>
          <w:numId w:val="28"/>
        </w:numPr>
        <w:suppressAutoHyphens/>
        <w:spacing w:line="276" w:lineRule="auto"/>
        <w:jc w:val="both"/>
        <w:rPr>
          <w:rFonts w:ascii="Calibri" w:hAnsi="Calibri" w:cs="Calibri"/>
        </w:rPr>
      </w:pPr>
      <w:r w:rsidRPr="00991477">
        <w:rPr>
          <w:rFonts w:ascii="Calibri" w:hAnsi="Calibri" w:cs="Calibri"/>
        </w:rPr>
        <w:lastRenderedPageBreak/>
        <w:t xml:space="preserve">zainstalowanie baterii czterech silosów na konstrukcji stalowej oraz dwóch silosów na rozbudowanej konstrukcji wsporczej przy północnej elewacji hali, wraz </w:t>
      </w:r>
      <w:r>
        <w:rPr>
          <w:rFonts w:ascii="Calibri" w:hAnsi="Calibri" w:cs="Calibri"/>
        </w:rPr>
        <w:br/>
      </w:r>
      <w:r w:rsidRPr="00991477">
        <w:rPr>
          <w:rFonts w:ascii="Calibri" w:hAnsi="Calibri" w:cs="Calibri"/>
        </w:rPr>
        <w:t>z niezbędnymi pracami montażowymi, w tym montaż urządzeń odpylających (filtrów tkaninowych) na odpowietrznikach w dachach silosów;</w:t>
      </w:r>
    </w:p>
    <w:p w14:paraId="5455CC82" w14:textId="77777777" w:rsidR="00243727" w:rsidRPr="00991477" w:rsidRDefault="00243727" w:rsidP="00243727">
      <w:pPr>
        <w:pStyle w:val="Bezodstpw"/>
        <w:numPr>
          <w:ilvl w:val="0"/>
          <w:numId w:val="28"/>
        </w:numPr>
        <w:suppressAutoHyphens/>
        <w:spacing w:line="276" w:lineRule="auto"/>
        <w:jc w:val="both"/>
        <w:rPr>
          <w:rFonts w:ascii="Calibri" w:hAnsi="Calibri" w:cs="Calibri"/>
        </w:rPr>
      </w:pPr>
      <w:r w:rsidRPr="00991477">
        <w:rPr>
          <w:rFonts w:ascii="Calibri" w:hAnsi="Calibri" w:cs="Calibri"/>
        </w:rPr>
        <w:t>montaż stalowych drabinek dostępowych do silosów z poziomu dachu hali produkcyjnej oraz podestów na dachach silosów;</w:t>
      </w:r>
    </w:p>
    <w:p w14:paraId="7A938059" w14:textId="77777777" w:rsidR="00243727" w:rsidRPr="00991477" w:rsidRDefault="00243727" w:rsidP="00243727">
      <w:pPr>
        <w:pStyle w:val="Bezodstpw"/>
        <w:numPr>
          <w:ilvl w:val="0"/>
          <w:numId w:val="28"/>
        </w:numPr>
        <w:suppressAutoHyphens/>
        <w:spacing w:line="276" w:lineRule="auto"/>
        <w:jc w:val="both"/>
        <w:rPr>
          <w:rFonts w:ascii="Calibri" w:hAnsi="Calibri" w:cs="Calibri"/>
        </w:rPr>
      </w:pPr>
      <w:r w:rsidRPr="00991477">
        <w:rPr>
          <w:rFonts w:ascii="Calibri" w:hAnsi="Calibri" w:cs="Calibri"/>
        </w:rPr>
        <w:t>montaż przenośników ślimakowych, służących do transportu surowca na linię produkcyjną, wraz z niezbędnymi pracami elektroinstalacyjnymi;</w:t>
      </w:r>
    </w:p>
    <w:p w14:paraId="07AFD078" w14:textId="77777777" w:rsidR="00243727" w:rsidRPr="00991477" w:rsidRDefault="00243727" w:rsidP="00243727">
      <w:pPr>
        <w:pStyle w:val="Bezodstpw"/>
        <w:numPr>
          <w:ilvl w:val="0"/>
          <w:numId w:val="28"/>
        </w:numPr>
        <w:suppressAutoHyphens/>
        <w:spacing w:line="276" w:lineRule="auto"/>
        <w:jc w:val="both"/>
        <w:rPr>
          <w:rFonts w:ascii="Calibri" w:hAnsi="Calibri" w:cs="Calibri"/>
        </w:rPr>
      </w:pPr>
      <w:r w:rsidRPr="00991477">
        <w:rPr>
          <w:rFonts w:ascii="Calibri" w:hAnsi="Calibri" w:cs="Calibri"/>
        </w:rPr>
        <w:t>wykonanie ścian zewnętrznych oraz zabudowy dachu hali produkcyjnej, w miejscu instalacji baterii silosów surowców;</w:t>
      </w:r>
    </w:p>
    <w:p w14:paraId="7EDD4210" w14:textId="77777777" w:rsidR="00243727" w:rsidRPr="00991477" w:rsidRDefault="00243727" w:rsidP="00243727">
      <w:pPr>
        <w:pStyle w:val="Bezodstpw"/>
        <w:numPr>
          <w:ilvl w:val="0"/>
          <w:numId w:val="28"/>
        </w:numPr>
        <w:suppressAutoHyphens/>
        <w:spacing w:line="276" w:lineRule="auto"/>
        <w:jc w:val="both"/>
        <w:rPr>
          <w:rFonts w:ascii="Calibri" w:hAnsi="Calibri" w:cs="Calibri"/>
        </w:rPr>
      </w:pPr>
      <w:r w:rsidRPr="00991477">
        <w:rPr>
          <w:rFonts w:ascii="Calibri" w:hAnsi="Calibri" w:cs="Calibri"/>
        </w:rPr>
        <w:t>wykonanie posadzki betonowej wewnątrz hali, w miejscu instalacji urządzeń nowej linii produkcyjnej;</w:t>
      </w:r>
    </w:p>
    <w:p w14:paraId="093C620B" w14:textId="77777777" w:rsidR="00243727" w:rsidRPr="00991477" w:rsidRDefault="00243727" w:rsidP="00243727">
      <w:pPr>
        <w:pStyle w:val="Bezodstpw"/>
        <w:numPr>
          <w:ilvl w:val="0"/>
          <w:numId w:val="28"/>
        </w:numPr>
        <w:suppressAutoHyphens/>
        <w:spacing w:line="276" w:lineRule="auto"/>
        <w:jc w:val="both"/>
        <w:rPr>
          <w:rFonts w:ascii="Calibri" w:hAnsi="Calibri" w:cs="Calibri"/>
        </w:rPr>
      </w:pPr>
      <w:r w:rsidRPr="00991477">
        <w:rPr>
          <w:rFonts w:ascii="Calibri" w:hAnsi="Calibri" w:cs="Calibri"/>
        </w:rPr>
        <w:t>montaż urządzeń nowej linii do produkcji gotowych mas szpachlowych, wewnątrz hali.</w:t>
      </w:r>
    </w:p>
    <w:p w14:paraId="6C89E7C8" w14:textId="77777777" w:rsidR="00243727" w:rsidRPr="00991477" w:rsidRDefault="00243727" w:rsidP="00991477">
      <w:pPr>
        <w:pStyle w:val="Bezodstpw"/>
        <w:spacing w:line="276" w:lineRule="auto"/>
        <w:ind w:firstLine="709"/>
        <w:jc w:val="both"/>
        <w:rPr>
          <w:rFonts w:ascii="Calibri" w:hAnsi="Calibri" w:cs="Calibri"/>
        </w:rPr>
      </w:pPr>
      <w:r w:rsidRPr="00991477">
        <w:rPr>
          <w:rFonts w:ascii="Calibri" w:hAnsi="Calibri" w:cs="Calibri"/>
        </w:rPr>
        <w:t>Linia do produkcji gotowych szpachli gipsowych składać się będzie z następujących urządzeń:</w:t>
      </w:r>
    </w:p>
    <w:p w14:paraId="018DCECF" w14:textId="77777777" w:rsidR="00243727" w:rsidRPr="00991477" w:rsidRDefault="00243727" w:rsidP="00243727">
      <w:pPr>
        <w:pStyle w:val="Bezodstpw"/>
        <w:numPr>
          <w:ilvl w:val="0"/>
          <w:numId w:val="30"/>
        </w:numPr>
        <w:suppressAutoHyphens/>
        <w:spacing w:line="276" w:lineRule="auto"/>
        <w:jc w:val="both"/>
        <w:rPr>
          <w:rFonts w:ascii="Calibri" w:hAnsi="Calibri" w:cs="Calibri"/>
        </w:rPr>
      </w:pPr>
      <w:r w:rsidRPr="00991477">
        <w:rPr>
          <w:rFonts w:ascii="Calibri" w:hAnsi="Calibri" w:cs="Calibri"/>
        </w:rPr>
        <w:t>baterii silosów, wyniesionych ponad płaszczyznę dachu hali produkcyjnej, składającą się z 4 silosów magazynowych surowców stałych (wypełniaczy);</w:t>
      </w:r>
    </w:p>
    <w:p w14:paraId="38438516" w14:textId="77777777" w:rsidR="00243727" w:rsidRPr="00991477" w:rsidRDefault="00243727" w:rsidP="00243727">
      <w:pPr>
        <w:pStyle w:val="Bezodstpw"/>
        <w:numPr>
          <w:ilvl w:val="0"/>
          <w:numId w:val="30"/>
        </w:numPr>
        <w:suppressAutoHyphens/>
        <w:spacing w:line="276" w:lineRule="auto"/>
        <w:jc w:val="both"/>
        <w:rPr>
          <w:rFonts w:ascii="Calibri" w:hAnsi="Calibri" w:cs="Calibri"/>
        </w:rPr>
      </w:pPr>
      <w:r w:rsidRPr="00991477">
        <w:rPr>
          <w:rFonts w:ascii="Calibri" w:hAnsi="Calibri" w:cs="Calibri"/>
        </w:rPr>
        <w:t>2 silosów surowców stałych (wypełniaczy), zamontowanych przy hali produkcyjnej na rozbudowanej konstrukcji wsporczej silosów mączki dolomitowej;</w:t>
      </w:r>
    </w:p>
    <w:p w14:paraId="11556514" w14:textId="77777777" w:rsidR="00243727" w:rsidRPr="00991477" w:rsidRDefault="00243727" w:rsidP="00243727">
      <w:pPr>
        <w:pStyle w:val="Bezodstpw"/>
        <w:numPr>
          <w:ilvl w:val="0"/>
          <w:numId w:val="30"/>
        </w:numPr>
        <w:suppressAutoHyphens/>
        <w:spacing w:line="276" w:lineRule="auto"/>
        <w:jc w:val="both"/>
        <w:rPr>
          <w:rFonts w:ascii="Calibri" w:hAnsi="Calibri" w:cs="Calibri"/>
        </w:rPr>
      </w:pPr>
      <w:r w:rsidRPr="00991477">
        <w:rPr>
          <w:rFonts w:ascii="Calibri" w:hAnsi="Calibri" w:cs="Calibri"/>
        </w:rPr>
        <w:t xml:space="preserve">8 zbiorników magazynowych na pozostałe surowce stałe (wypełniacze, zagęstniki </w:t>
      </w:r>
      <w:r>
        <w:rPr>
          <w:rFonts w:ascii="Calibri" w:hAnsi="Calibri" w:cs="Calibri"/>
        </w:rPr>
        <w:br/>
      </w:r>
      <w:r w:rsidRPr="00991477">
        <w:rPr>
          <w:rFonts w:ascii="Calibri" w:hAnsi="Calibri" w:cs="Calibri"/>
        </w:rPr>
        <w:t>i spoiwa stałe);</w:t>
      </w:r>
    </w:p>
    <w:p w14:paraId="1413652B" w14:textId="77777777" w:rsidR="00243727" w:rsidRPr="00991477" w:rsidRDefault="00243727" w:rsidP="00243727">
      <w:pPr>
        <w:pStyle w:val="Bezodstpw"/>
        <w:numPr>
          <w:ilvl w:val="0"/>
          <w:numId w:val="30"/>
        </w:numPr>
        <w:suppressAutoHyphens/>
        <w:spacing w:line="276" w:lineRule="auto"/>
        <w:jc w:val="both"/>
        <w:rPr>
          <w:rFonts w:ascii="Calibri" w:hAnsi="Calibri" w:cs="Calibri"/>
        </w:rPr>
      </w:pPr>
      <w:r w:rsidRPr="00991477">
        <w:rPr>
          <w:rFonts w:ascii="Calibri" w:hAnsi="Calibri" w:cs="Calibri"/>
        </w:rPr>
        <w:t>zbiornika magazynowego emulsji kopolimeru akrylowo-winylowego (spoiwo ciekłe);</w:t>
      </w:r>
    </w:p>
    <w:p w14:paraId="471CDF3D" w14:textId="77777777" w:rsidR="00243727" w:rsidRPr="00991477" w:rsidRDefault="00243727" w:rsidP="00243727">
      <w:pPr>
        <w:pStyle w:val="Bezodstpw"/>
        <w:numPr>
          <w:ilvl w:val="0"/>
          <w:numId w:val="30"/>
        </w:numPr>
        <w:suppressAutoHyphens/>
        <w:spacing w:line="276" w:lineRule="auto"/>
        <w:jc w:val="both"/>
        <w:rPr>
          <w:rFonts w:ascii="Calibri" w:hAnsi="Calibri" w:cs="Calibri"/>
        </w:rPr>
      </w:pPr>
      <w:r w:rsidRPr="00991477">
        <w:rPr>
          <w:rFonts w:ascii="Calibri" w:hAnsi="Calibri" w:cs="Calibri"/>
        </w:rPr>
        <w:t xml:space="preserve">zbiornika retencyjnego roztworu wodnego </w:t>
      </w:r>
      <w:proofErr w:type="spellStart"/>
      <w:r w:rsidRPr="00991477">
        <w:rPr>
          <w:rFonts w:ascii="Calibri" w:hAnsi="Calibri" w:cs="Calibri"/>
        </w:rPr>
        <w:t>biocydu</w:t>
      </w:r>
      <w:proofErr w:type="spellEnd"/>
      <w:r w:rsidRPr="00991477">
        <w:rPr>
          <w:rFonts w:ascii="Calibri" w:hAnsi="Calibri" w:cs="Calibri"/>
        </w:rPr>
        <w:t xml:space="preserve"> o pojemności 1 500 m</w:t>
      </w:r>
      <w:r w:rsidRPr="00991477">
        <w:rPr>
          <w:rFonts w:ascii="Calibri" w:hAnsi="Calibri" w:cs="Calibri"/>
          <w:vertAlign w:val="superscript"/>
        </w:rPr>
        <w:t>3</w:t>
      </w:r>
      <w:r w:rsidRPr="00991477">
        <w:rPr>
          <w:rFonts w:ascii="Calibri" w:hAnsi="Calibri" w:cs="Calibri"/>
        </w:rPr>
        <w:t xml:space="preserve">, w którym następować będzie rozcieńczenie </w:t>
      </w:r>
      <w:proofErr w:type="spellStart"/>
      <w:r w:rsidRPr="00991477">
        <w:rPr>
          <w:rFonts w:ascii="Calibri" w:hAnsi="Calibri" w:cs="Calibri"/>
        </w:rPr>
        <w:t>biocydu</w:t>
      </w:r>
      <w:proofErr w:type="spellEnd"/>
      <w:r w:rsidRPr="00991477">
        <w:rPr>
          <w:rFonts w:ascii="Calibri" w:hAnsi="Calibri" w:cs="Calibri"/>
        </w:rPr>
        <w:t xml:space="preserve"> wodą wodociągową do odpowiedniego stężenia;</w:t>
      </w:r>
    </w:p>
    <w:p w14:paraId="39ACFEFA" w14:textId="77777777" w:rsidR="00243727" w:rsidRPr="00991477" w:rsidRDefault="00243727" w:rsidP="00243727">
      <w:pPr>
        <w:pStyle w:val="Bezodstpw"/>
        <w:numPr>
          <w:ilvl w:val="0"/>
          <w:numId w:val="30"/>
        </w:numPr>
        <w:suppressAutoHyphens/>
        <w:spacing w:line="276" w:lineRule="auto"/>
        <w:jc w:val="both"/>
        <w:rPr>
          <w:rFonts w:ascii="Calibri" w:hAnsi="Calibri" w:cs="Calibri"/>
        </w:rPr>
      </w:pPr>
      <w:r w:rsidRPr="00991477">
        <w:rPr>
          <w:rFonts w:ascii="Calibri" w:hAnsi="Calibri" w:cs="Calibri"/>
        </w:rPr>
        <w:t>3 wag do odważania surowców stałych: wypełniaczy, zagęstników i spoiw;</w:t>
      </w:r>
    </w:p>
    <w:p w14:paraId="3CBE922A" w14:textId="77777777" w:rsidR="00243727" w:rsidRPr="00991477" w:rsidRDefault="00243727" w:rsidP="00243727">
      <w:pPr>
        <w:pStyle w:val="Bezodstpw"/>
        <w:numPr>
          <w:ilvl w:val="0"/>
          <w:numId w:val="30"/>
        </w:numPr>
        <w:suppressAutoHyphens/>
        <w:spacing w:line="276" w:lineRule="auto"/>
        <w:jc w:val="both"/>
        <w:rPr>
          <w:rFonts w:ascii="Calibri" w:hAnsi="Calibri" w:cs="Calibri"/>
        </w:rPr>
      </w:pPr>
      <w:r w:rsidRPr="00991477">
        <w:rPr>
          <w:rFonts w:ascii="Calibri" w:hAnsi="Calibri" w:cs="Calibri"/>
        </w:rPr>
        <w:t>mieszalnika suchego i mieszalnika mokrego;</w:t>
      </w:r>
    </w:p>
    <w:p w14:paraId="75FA2AD3" w14:textId="77777777" w:rsidR="00243727" w:rsidRPr="00991477" w:rsidRDefault="00243727" w:rsidP="00243727">
      <w:pPr>
        <w:pStyle w:val="Bezodstpw"/>
        <w:numPr>
          <w:ilvl w:val="0"/>
          <w:numId w:val="30"/>
        </w:numPr>
        <w:suppressAutoHyphens/>
        <w:spacing w:line="276" w:lineRule="auto"/>
        <w:jc w:val="both"/>
        <w:rPr>
          <w:rFonts w:ascii="Calibri" w:hAnsi="Calibri" w:cs="Calibri"/>
        </w:rPr>
      </w:pPr>
      <w:r w:rsidRPr="00991477">
        <w:rPr>
          <w:rFonts w:ascii="Calibri" w:hAnsi="Calibri" w:cs="Calibri"/>
        </w:rPr>
        <w:t xml:space="preserve">urządzeń do transportu surowców i mieszanin surowców po mieszalnikach (przenośniki ślimakowe, rurociągi z układami pomp pneumatycznych) wraz </w:t>
      </w:r>
      <w:r>
        <w:rPr>
          <w:rFonts w:ascii="Calibri" w:hAnsi="Calibri" w:cs="Calibri"/>
        </w:rPr>
        <w:br/>
      </w:r>
      <w:r w:rsidRPr="00991477">
        <w:rPr>
          <w:rFonts w:ascii="Calibri" w:hAnsi="Calibri" w:cs="Calibri"/>
        </w:rPr>
        <w:t>z niezbędną armaturą (zawory);</w:t>
      </w:r>
    </w:p>
    <w:p w14:paraId="1949CB21" w14:textId="77777777" w:rsidR="00243727" w:rsidRPr="00991477" w:rsidRDefault="00243727" w:rsidP="00243727">
      <w:pPr>
        <w:pStyle w:val="Bezodstpw"/>
        <w:numPr>
          <w:ilvl w:val="0"/>
          <w:numId w:val="30"/>
        </w:numPr>
        <w:suppressAutoHyphens/>
        <w:spacing w:line="276" w:lineRule="auto"/>
        <w:jc w:val="both"/>
        <w:rPr>
          <w:rFonts w:ascii="Calibri" w:hAnsi="Calibri" w:cs="Calibri"/>
        </w:rPr>
      </w:pPr>
      <w:r w:rsidRPr="00991477">
        <w:rPr>
          <w:rFonts w:ascii="Calibri" w:hAnsi="Calibri" w:cs="Calibri"/>
        </w:rPr>
        <w:t>2 zbiorników retencyjnych wyrobu gotowego o pojemności 4 m</w:t>
      </w:r>
      <w:r w:rsidRPr="00991477">
        <w:rPr>
          <w:rFonts w:ascii="Calibri" w:hAnsi="Calibri" w:cs="Calibri"/>
          <w:vertAlign w:val="superscript"/>
        </w:rPr>
        <w:t>3</w:t>
      </w:r>
      <w:r w:rsidRPr="00991477">
        <w:rPr>
          <w:rFonts w:ascii="Calibri" w:hAnsi="Calibri" w:cs="Calibri"/>
        </w:rPr>
        <w:t xml:space="preserve"> i 7,5 m</w:t>
      </w:r>
      <w:r w:rsidRPr="00991477">
        <w:rPr>
          <w:rFonts w:ascii="Calibri" w:hAnsi="Calibri" w:cs="Calibri"/>
          <w:vertAlign w:val="superscript"/>
        </w:rPr>
        <w:t>3</w:t>
      </w:r>
      <w:r w:rsidRPr="00991477">
        <w:rPr>
          <w:rFonts w:ascii="Calibri" w:hAnsi="Calibri" w:cs="Calibri"/>
        </w:rPr>
        <w:t>;</w:t>
      </w:r>
    </w:p>
    <w:p w14:paraId="3F0268CF" w14:textId="77777777" w:rsidR="00243727" w:rsidRPr="00991477" w:rsidRDefault="00243727" w:rsidP="00243727">
      <w:pPr>
        <w:pStyle w:val="Bezodstpw"/>
        <w:numPr>
          <w:ilvl w:val="0"/>
          <w:numId w:val="30"/>
        </w:numPr>
        <w:suppressAutoHyphens/>
        <w:spacing w:line="276" w:lineRule="auto"/>
        <w:jc w:val="both"/>
        <w:rPr>
          <w:rFonts w:ascii="Calibri" w:hAnsi="Calibri" w:cs="Calibri"/>
        </w:rPr>
      </w:pPr>
      <w:r w:rsidRPr="00991477">
        <w:rPr>
          <w:rFonts w:ascii="Calibri" w:hAnsi="Calibri" w:cs="Calibri"/>
        </w:rPr>
        <w:t>pakowaczki;</w:t>
      </w:r>
    </w:p>
    <w:p w14:paraId="5A7BB366" w14:textId="77777777" w:rsidR="00243727" w:rsidRPr="00991477" w:rsidRDefault="00243727" w:rsidP="00243727">
      <w:pPr>
        <w:pStyle w:val="Bezodstpw"/>
        <w:numPr>
          <w:ilvl w:val="0"/>
          <w:numId w:val="30"/>
        </w:numPr>
        <w:suppressAutoHyphens/>
        <w:spacing w:line="276" w:lineRule="auto"/>
        <w:jc w:val="both"/>
        <w:rPr>
          <w:rFonts w:ascii="Calibri" w:hAnsi="Calibri" w:cs="Calibri"/>
        </w:rPr>
      </w:pPr>
      <w:r w:rsidRPr="00991477">
        <w:rPr>
          <w:rFonts w:ascii="Calibri" w:hAnsi="Calibri" w:cs="Calibri"/>
        </w:rPr>
        <w:t>modułu paletyzowania i foliowania wyrobu gotowego.</w:t>
      </w:r>
    </w:p>
    <w:p w14:paraId="569E46F7" w14:textId="77777777" w:rsidR="00243727" w:rsidRPr="00991477" w:rsidRDefault="00243727" w:rsidP="00991477">
      <w:pPr>
        <w:pStyle w:val="Bezodstpw"/>
        <w:spacing w:line="276" w:lineRule="auto"/>
        <w:ind w:firstLine="709"/>
        <w:jc w:val="both"/>
        <w:rPr>
          <w:rFonts w:ascii="Calibri" w:hAnsi="Calibri" w:cs="Calibri"/>
        </w:rPr>
      </w:pPr>
      <w:r w:rsidRPr="00991477">
        <w:rPr>
          <w:rFonts w:ascii="Calibri" w:hAnsi="Calibri" w:cs="Calibri"/>
        </w:rPr>
        <w:t>Wszystkie urządzenia, za wyjątkiem silosów magazynowych wypełniaczy zainstalowane zostaną wewnątrz istniejącej hali produkcyjnej.</w:t>
      </w:r>
    </w:p>
    <w:p w14:paraId="111555B0" w14:textId="77777777" w:rsidR="00243727" w:rsidRPr="00991477" w:rsidRDefault="00243727" w:rsidP="00991477">
      <w:pPr>
        <w:pStyle w:val="Bezodstpw"/>
        <w:spacing w:line="276" w:lineRule="auto"/>
        <w:ind w:firstLine="709"/>
        <w:jc w:val="both"/>
        <w:rPr>
          <w:rFonts w:ascii="Calibri" w:hAnsi="Calibri" w:cs="Calibri"/>
        </w:rPr>
      </w:pPr>
      <w:r w:rsidRPr="00991477">
        <w:rPr>
          <w:rFonts w:ascii="Calibri" w:hAnsi="Calibri" w:cs="Calibri"/>
        </w:rPr>
        <w:t>Surowcami wykorzystywanymi do produkcji gotowych mas szpachlowych będą:</w:t>
      </w:r>
    </w:p>
    <w:p w14:paraId="7A850040" w14:textId="77777777" w:rsidR="00243727" w:rsidRPr="00991477" w:rsidRDefault="00243727" w:rsidP="00243727">
      <w:pPr>
        <w:pStyle w:val="Bezodstpw"/>
        <w:numPr>
          <w:ilvl w:val="0"/>
          <w:numId w:val="29"/>
        </w:numPr>
        <w:suppressAutoHyphens/>
        <w:spacing w:line="276" w:lineRule="auto"/>
        <w:jc w:val="both"/>
        <w:rPr>
          <w:rFonts w:ascii="Calibri" w:hAnsi="Calibri" w:cs="Calibri"/>
        </w:rPr>
      </w:pPr>
      <w:r w:rsidRPr="00991477">
        <w:rPr>
          <w:rFonts w:ascii="Calibri" w:hAnsi="Calibri" w:cs="Calibri"/>
        </w:rPr>
        <w:t xml:space="preserve">wypełniacze – mączka dolomitowa, mika </w:t>
      </w:r>
      <w:proofErr w:type="spellStart"/>
      <w:r w:rsidRPr="00991477">
        <w:rPr>
          <w:rFonts w:ascii="Calibri" w:hAnsi="Calibri" w:cs="Calibri"/>
        </w:rPr>
        <w:t>muskowitowa</w:t>
      </w:r>
      <w:proofErr w:type="spellEnd"/>
      <w:r w:rsidRPr="00991477">
        <w:rPr>
          <w:rFonts w:ascii="Calibri" w:hAnsi="Calibri" w:cs="Calibri"/>
        </w:rPr>
        <w:t xml:space="preserve">, węglan wapnia, </w:t>
      </w:r>
      <w:proofErr w:type="spellStart"/>
      <w:r w:rsidRPr="00991477">
        <w:rPr>
          <w:rFonts w:ascii="Calibri" w:hAnsi="Calibri" w:cs="Calibri"/>
        </w:rPr>
        <w:t>cenosfery</w:t>
      </w:r>
      <w:proofErr w:type="spellEnd"/>
      <w:r w:rsidRPr="00991477">
        <w:rPr>
          <w:rFonts w:ascii="Calibri" w:hAnsi="Calibri" w:cs="Calibri"/>
        </w:rPr>
        <w:t xml:space="preserve"> glinokrzemianowe oraz </w:t>
      </w:r>
      <w:proofErr w:type="spellStart"/>
      <w:r w:rsidRPr="00991477">
        <w:rPr>
          <w:rFonts w:ascii="Calibri" w:hAnsi="Calibri" w:cs="Calibri"/>
        </w:rPr>
        <w:t>mikronizowany</w:t>
      </w:r>
      <w:proofErr w:type="spellEnd"/>
      <w:r w:rsidRPr="00991477">
        <w:rPr>
          <w:rFonts w:ascii="Calibri" w:hAnsi="Calibri" w:cs="Calibri"/>
        </w:rPr>
        <w:t xml:space="preserve"> perlit ekspandowany;</w:t>
      </w:r>
    </w:p>
    <w:p w14:paraId="5B6783BF" w14:textId="77777777" w:rsidR="00243727" w:rsidRPr="00991477" w:rsidRDefault="00243727" w:rsidP="00243727">
      <w:pPr>
        <w:pStyle w:val="Bezodstpw"/>
        <w:numPr>
          <w:ilvl w:val="0"/>
          <w:numId w:val="29"/>
        </w:numPr>
        <w:suppressAutoHyphens/>
        <w:spacing w:line="276" w:lineRule="auto"/>
        <w:jc w:val="both"/>
        <w:rPr>
          <w:rFonts w:ascii="Calibri" w:hAnsi="Calibri" w:cs="Calibri"/>
        </w:rPr>
      </w:pPr>
      <w:r w:rsidRPr="00991477">
        <w:rPr>
          <w:rFonts w:ascii="Calibri" w:hAnsi="Calibri" w:cs="Calibri"/>
        </w:rPr>
        <w:lastRenderedPageBreak/>
        <w:t xml:space="preserve">spoiwa – kopolimer octanu winylu i etylenu, stabilizowany polialkoholem winylowym, emulsja kopolimeru akrylowo-winylowego, alkohol poliwinylowy oraz dyspersja wodna kopolimeru </w:t>
      </w:r>
      <w:proofErr w:type="spellStart"/>
      <w:r w:rsidRPr="00991477">
        <w:rPr>
          <w:rFonts w:ascii="Calibri" w:hAnsi="Calibri" w:cs="Calibri"/>
        </w:rPr>
        <w:t>styrenowo-akrylowego</w:t>
      </w:r>
      <w:proofErr w:type="spellEnd"/>
      <w:r w:rsidRPr="00991477">
        <w:rPr>
          <w:rFonts w:ascii="Calibri" w:hAnsi="Calibri" w:cs="Calibri"/>
        </w:rPr>
        <w:t>;</w:t>
      </w:r>
    </w:p>
    <w:p w14:paraId="2D3610D4" w14:textId="77777777" w:rsidR="00243727" w:rsidRPr="00991477" w:rsidRDefault="00243727" w:rsidP="00243727">
      <w:pPr>
        <w:pStyle w:val="Bezodstpw"/>
        <w:numPr>
          <w:ilvl w:val="0"/>
          <w:numId w:val="29"/>
        </w:numPr>
        <w:suppressAutoHyphens/>
        <w:spacing w:line="276" w:lineRule="auto"/>
        <w:jc w:val="both"/>
        <w:rPr>
          <w:rFonts w:ascii="Calibri" w:hAnsi="Calibri" w:cs="Calibri"/>
        </w:rPr>
      </w:pPr>
      <w:r w:rsidRPr="00991477">
        <w:rPr>
          <w:rFonts w:ascii="Calibri" w:hAnsi="Calibri" w:cs="Calibri"/>
        </w:rPr>
        <w:t>zagęstniki – metyloceluloza, etyloceluloza, uwodniony krzemian magnezowo-glinowy oraz skrobia modyfikowana;</w:t>
      </w:r>
    </w:p>
    <w:p w14:paraId="0E3051B6" w14:textId="77777777" w:rsidR="00243727" w:rsidRPr="00991477" w:rsidRDefault="00243727" w:rsidP="00243727">
      <w:pPr>
        <w:pStyle w:val="Bezodstpw"/>
        <w:numPr>
          <w:ilvl w:val="0"/>
          <w:numId w:val="29"/>
        </w:numPr>
        <w:suppressAutoHyphens/>
        <w:spacing w:line="276" w:lineRule="auto"/>
        <w:jc w:val="both"/>
        <w:rPr>
          <w:rFonts w:ascii="Calibri" w:hAnsi="Calibri" w:cs="Calibri"/>
        </w:rPr>
      </w:pPr>
      <w:proofErr w:type="spellStart"/>
      <w:r w:rsidRPr="00991477">
        <w:rPr>
          <w:rFonts w:ascii="Calibri" w:hAnsi="Calibri" w:cs="Calibri"/>
        </w:rPr>
        <w:t>odpieniacze</w:t>
      </w:r>
      <w:proofErr w:type="spellEnd"/>
      <w:r w:rsidRPr="00991477">
        <w:rPr>
          <w:rFonts w:ascii="Calibri" w:hAnsi="Calibri" w:cs="Calibri"/>
        </w:rPr>
        <w:t xml:space="preserve"> – mieszanka ciekłych węglowodorów, modyfikowanych związkami tłuszczowymi oraz niejonowych emulgatorów z niewielką ilością silikonu oraz preparatu będącego kombinacją hydrofobowych oligomerów, polimerów oraz węglowodorów;</w:t>
      </w:r>
    </w:p>
    <w:p w14:paraId="6EBB6B89" w14:textId="77777777" w:rsidR="00243727" w:rsidRPr="00991477" w:rsidRDefault="00243727" w:rsidP="00243727">
      <w:pPr>
        <w:pStyle w:val="Bezodstpw"/>
        <w:numPr>
          <w:ilvl w:val="0"/>
          <w:numId w:val="29"/>
        </w:numPr>
        <w:suppressAutoHyphens/>
        <w:spacing w:line="276" w:lineRule="auto"/>
        <w:jc w:val="both"/>
        <w:rPr>
          <w:rFonts w:ascii="Calibri" w:hAnsi="Calibri" w:cs="Calibri"/>
        </w:rPr>
      </w:pPr>
      <w:proofErr w:type="spellStart"/>
      <w:r w:rsidRPr="00991477">
        <w:rPr>
          <w:rFonts w:ascii="Calibri" w:hAnsi="Calibri" w:cs="Calibri"/>
        </w:rPr>
        <w:t>biocyd</w:t>
      </w:r>
      <w:proofErr w:type="spellEnd"/>
      <w:r w:rsidRPr="00991477">
        <w:rPr>
          <w:rFonts w:ascii="Calibri" w:hAnsi="Calibri" w:cs="Calibri"/>
        </w:rPr>
        <w:t>;</w:t>
      </w:r>
    </w:p>
    <w:p w14:paraId="27195E5B" w14:textId="77777777" w:rsidR="00243727" w:rsidRPr="00991477" w:rsidRDefault="00243727" w:rsidP="00243727">
      <w:pPr>
        <w:pStyle w:val="Bezodstpw"/>
        <w:numPr>
          <w:ilvl w:val="0"/>
          <w:numId w:val="29"/>
        </w:numPr>
        <w:suppressAutoHyphens/>
        <w:spacing w:line="276" w:lineRule="auto"/>
        <w:jc w:val="both"/>
        <w:rPr>
          <w:rFonts w:ascii="Calibri" w:hAnsi="Calibri" w:cs="Calibri"/>
        </w:rPr>
      </w:pPr>
      <w:r w:rsidRPr="00991477">
        <w:rPr>
          <w:rFonts w:ascii="Calibri" w:hAnsi="Calibri" w:cs="Calibri"/>
        </w:rPr>
        <w:t>woda.</w:t>
      </w:r>
    </w:p>
    <w:p w14:paraId="13459F01" w14:textId="77777777" w:rsidR="00243727" w:rsidRPr="00991477" w:rsidRDefault="00243727" w:rsidP="00991477">
      <w:pPr>
        <w:pStyle w:val="Bezodstpw"/>
        <w:spacing w:line="276" w:lineRule="auto"/>
        <w:ind w:firstLine="709"/>
        <w:jc w:val="both"/>
        <w:rPr>
          <w:rFonts w:ascii="Calibri" w:hAnsi="Calibri" w:cs="Calibri"/>
        </w:rPr>
      </w:pPr>
      <w:r w:rsidRPr="00991477">
        <w:rPr>
          <w:rFonts w:ascii="Calibri" w:hAnsi="Calibri" w:cs="Calibri"/>
        </w:rPr>
        <w:t xml:space="preserve">Surowce ciekłe (spoiwa, </w:t>
      </w:r>
      <w:proofErr w:type="spellStart"/>
      <w:r w:rsidRPr="00991477">
        <w:rPr>
          <w:rFonts w:ascii="Calibri" w:hAnsi="Calibri" w:cs="Calibri"/>
        </w:rPr>
        <w:t>odpieniacze</w:t>
      </w:r>
      <w:proofErr w:type="spellEnd"/>
      <w:r w:rsidRPr="00991477">
        <w:rPr>
          <w:rFonts w:ascii="Calibri" w:hAnsi="Calibri" w:cs="Calibri"/>
        </w:rPr>
        <w:t xml:space="preserve"> i </w:t>
      </w:r>
      <w:proofErr w:type="spellStart"/>
      <w:r w:rsidRPr="00991477">
        <w:rPr>
          <w:rFonts w:ascii="Calibri" w:hAnsi="Calibri" w:cs="Calibri"/>
        </w:rPr>
        <w:t>biocyd</w:t>
      </w:r>
      <w:proofErr w:type="spellEnd"/>
      <w:r w:rsidRPr="00991477">
        <w:rPr>
          <w:rFonts w:ascii="Calibri" w:hAnsi="Calibri" w:cs="Calibri"/>
        </w:rPr>
        <w:t xml:space="preserve">), poza emulsją kopolimeru akrylowo-winylowego magazynowane będą w oryginalnych </w:t>
      </w:r>
      <w:proofErr w:type="spellStart"/>
      <w:r w:rsidRPr="00991477">
        <w:rPr>
          <w:rFonts w:ascii="Calibri" w:hAnsi="Calibri" w:cs="Calibri"/>
        </w:rPr>
        <w:t>paletopojemnikach</w:t>
      </w:r>
      <w:proofErr w:type="spellEnd"/>
      <w:r w:rsidRPr="00991477">
        <w:rPr>
          <w:rFonts w:ascii="Calibri" w:hAnsi="Calibri" w:cs="Calibri"/>
        </w:rPr>
        <w:t>, dostarczanych do zakładu transportem samochodowym oraz ustawianych wewnątrz hali produkcyjnej na tacach ociekowych.</w:t>
      </w:r>
    </w:p>
    <w:p w14:paraId="70F1A9F3" w14:textId="77777777" w:rsidR="00243727" w:rsidRPr="00991477" w:rsidRDefault="00243727" w:rsidP="00991477">
      <w:pPr>
        <w:pStyle w:val="Bezodstpw"/>
        <w:spacing w:line="276" w:lineRule="auto"/>
        <w:ind w:firstLine="709"/>
        <w:jc w:val="both"/>
        <w:rPr>
          <w:rFonts w:ascii="Calibri" w:hAnsi="Calibri" w:cs="Calibri"/>
        </w:rPr>
      </w:pPr>
      <w:r w:rsidRPr="00991477">
        <w:rPr>
          <w:rFonts w:ascii="Calibri" w:hAnsi="Calibri" w:cs="Calibri"/>
        </w:rPr>
        <w:t>Proces produkcyjny na nowej linii do produkcji gotowych szpachli gipsowych odbywać się będzie w poniżej opisany sposób. Wypełniacze z silosów magazynowych transportowane będą za pomocą przenośników ślimakowych na wagę, gdzie będą odważane dokładne ich ilości, zgodnie z recepturą. Spoiwa i zagęstniki będą odważane na dwóch wagach. Wszystkie powyższe surowce, po odważeniu będą transportowane do mieszalnika suchego. Po wymieszaniu,</w:t>
      </w:r>
      <w:r w:rsidRPr="00991477">
        <w:rPr>
          <w:rFonts w:ascii="Calibri" w:hAnsi="Calibri" w:cs="Calibri"/>
          <w:color w:val="0070C0"/>
        </w:rPr>
        <w:t xml:space="preserve"> </w:t>
      </w:r>
      <w:r w:rsidRPr="00991477">
        <w:rPr>
          <w:rFonts w:ascii="Calibri" w:hAnsi="Calibri" w:cs="Calibri"/>
        </w:rPr>
        <w:t>mieszanka surowcowa będzie wprowadzana do mieszalnika mokrego, do którego będzie dodawana woda oraz surowce ciekłe (</w:t>
      </w:r>
      <w:proofErr w:type="spellStart"/>
      <w:r w:rsidRPr="00991477">
        <w:rPr>
          <w:rFonts w:ascii="Calibri" w:hAnsi="Calibri" w:cs="Calibri"/>
        </w:rPr>
        <w:t>odpieniacze</w:t>
      </w:r>
      <w:proofErr w:type="spellEnd"/>
      <w:r w:rsidRPr="00991477">
        <w:rPr>
          <w:rFonts w:ascii="Calibri" w:hAnsi="Calibri" w:cs="Calibri"/>
        </w:rPr>
        <w:t xml:space="preserve">, spoiwa ciekłe oraz </w:t>
      </w:r>
      <w:proofErr w:type="spellStart"/>
      <w:r w:rsidRPr="00991477">
        <w:rPr>
          <w:rFonts w:ascii="Calibri" w:hAnsi="Calibri" w:cs="Calibri"/>
        </w:rPr>
        <w:t>biocyd</w:t>
      </w:r>
      <w:proofErr w:type="spellEnd"/>
      <w:r w:rsidRPr="00991477">
        <w:rPr>
          <w:rFonts w:ascii="Calibri" w:hAnsi="Calibri" w:cs="Calibri"/>
        </w:rPr>
        <w:t>). Gotowa masa szpachlowa po mieszalniku mokrym będzie transportowana pneumatycznie, za pomocą pomp do dwóch zbiorników retencyjnych o pojemnościach 4 m</w:t>
      </w:r>
      <w:r w:rsidRPr="00991477">
        <w:rPr>
          <w:rFonts w:ascii="Calibri" w:hAnsi="Calibri" w:cs="Calibri"/>
          <w:vertAlign w:val="superscript"/>
        </w:rPr>
        <w:t>3</w:t>
      </w:r>
      <w:r w:rsidRPr="00991477">
        <w:rPr>
          <w:rFonts w:ascii="Calibri" w:hAnsi="Calibri" w:cs="Calibri"/>
        </w:rPr>
        <w:t xml:space="preserve"> i 7,5 m</w:t>
      </w:r>
      <w:r w:rsidRPr="00991477">
        <w:rPr>
          <w:rFonts w:ascii="Calibri" w:hAnsi="Calibri" w:cs="Calibri"/>
          <w:vertAlign w:val="superscript"/>
        </w:rPr>
        <w:t>3</w:t>
      </w:r>
      <w:r w:rsidRPr="00991477">
        <w:rPr>
          <w:rFonts w:ascii="Calibri" w:hAnsi="Calibri" w:cs="Calibri"/>
        </w:rPr>
        <w:t>, a następnie na pakowaczkę, gdzie odbywało się będzie pakowanie wyrobu do opakowań jednostkowych. Opakowania jednostkowe transportowane będą na moduł paletyzowania i foliowania, za pomocą którego następuje pakowanie wyrobu w opakowaniach jednostkowych do opakowań zbiorczych (palet), a następnie na istniejący magazyn wyrobów gotowych. Opcjonalnie, zależnie od wielkości produkcji, możliwe będzie wykorzystanie do pakowania gotowego wyrobu do opakowań jednostkowych i zbiorczych pakowaczek oraz modułów paletyzowania i foliowania, które stosowane są na eksploatowanych liniach produkcyjnych zakładu.</w:t>
      </w:r>
    </w:p>
    <w:p w14:paraId="0211BF26" w14:textId="77777777" w:rsidR="00243727" w:rsidRPr="00991477" w:rsidRDefault="00243727" w:rsidP="00991477">
      <w:pPr>
        <w:pStyle w:val="Bezodstpw"/>
        <w:spacing w:line="276" w:lineRule="auto"/>
        <w:ind w:firstLine="709"/>
        <w:jc w:val="both"/>
        <w:rPr>
          <w:rFonts w:ascii="Calibri" w:hAnsi="Calibri" w:cs="Calibri"/>
        </w:rPr>
      </w:pPr>
      <w:r w:rsidRPr="00991477">
        <w:rPr>
          <w:rFonts w:ascii="Calibri" w:hAnsi="Calibri" w:cs="Calibri"/>
        </w:rPr>
        <w:t>Do procesu produkcyjnego stosowana będzie woda wodociągowa pobierana z sieci zewnętrznej na podstawie odrębnej umowy handlowej.</w:t>
      </w:r>
    </w:p>
    <w:p w14:paraId="7DDECF9F" w14:textId="77777777" w:rsidR="00243727" w:rsidRPr="00991477" w:rsidRDefault="00243727" w:rsidP="00991477">
      <w:pPr>
        <w:pStyle w:val="Bezodstpw"/>
        <w:spacing w:line="276" w:lineRule="auto"/>
        <w:ind w:firstLine="709"/>
        <w:jc w:val="both"/>
        <w:rPr>
          <w:rFonts w:ascii="Calibri" w:hAnsi="Calibri" w:cs="Calibri"/>
        </w:rPr>
      </w:pPr>
      <w:r w:rsidRPr="00991477">
        <w:rPr>
          <w:rFonts w:ascii="Calibri" w:hAnsi="Calibri" w:cs="Calibri"/>
        </w:rPr>
        <w:t>Każdy silos, wyposażony będzie w urządzenia odpylające – filtry tkaninowe, gwarantujące utrzymanie stężeń pyłów na wylocie z filtra na poziomie 20 mg/m</w:t>
      </w:r>
      <w:r w:rsidRPr="00991477">
        <w:rPr>
          <w:rFonts w:ascii="Calibri" w:hAnsi="Calibri" w:cs="Calibri"/>
          <w:vertAlign w:val="superscript"/>
        </w:rPr>
        <w:t>3</w:t>
      </w:r>
      <w:r w:rsidRPr="00991477">
        <w:rPr>
          <w:rFonts w:ascii="Calibri" w:hAnsi="Calibri" w:cs="Calibri"/>
        </w:rPr>
        <w:t>.</w:t>
      </w:r>
    </w:p>
    <w:p w14:paraId="67CFF728" w14:textId="77777777" w:rsidR="00243727" w:rsidRPr="00991477" w:rsidRDefault="00243727" w:rsidP="00864B90">
      <w:pPr>
        <w:rPr>
          <w:rFonts w:ascii="Calibri" w:hAnsi="Calibri" w:cs="Calibri"/>
          <w:b/>
        </w:rPr>
      </w:pPr>
    </w:p>
    <w:p w14:paraId="27DBDE19" w14:textId="77777777" w:rsidR="00243727" w:rsidRPr="00243727" w:rsidRDefault="00243727" w:rsidP="00243727">
      <w:pPr>
        <w:widowControl w:val="0"/>
        <w:ind w:left="4248"/>
        <w:rPr>
          <w:rFonts w:asciiTheme="minorHAnsi" w:hAnsiTheme="minorHAnsi" w:cstheme="minorHAnsi"/>
          <w:sz w:val="20"/>
          <w:szCs w:val="20"/>
        </w:rPr>
      </w:pPr>
      <w:r w:rsidRPr="00243727">
        <w:rPr>
          <w:rFonts w:ascii="Roboto" w:hAnsi="Roboto"/>
          <w:color w:val="202124"/>
          <w:spacing w:val="2"/>
          <w:sz w:val="20"/>
          <w:szCs w:val="20"/>
          <w:shd w:val="clear" w:color="auto" w:fill="FFFFFF"/>
        </w:rPr>
        <w:t>Z up. Wójta</w:t>
      </w:r>
      <w:r w:rsidRPr="00243727">
        <w:rPr>
          <w:rFonts w:ascii="Roboto" w:hAnsi="Roboto"/>
          <w:color w:val="202124"/>
          <w:spacing w:val="2"/>
          <w:sz w:val="20"/>
          <w:szCs w:val="20"/>
        </w:rPr>
        <w:br/>
      </w:r>
      <w:r w:rsidRPr="00243727">
        <w:rPr>
          <w:rFonts w:ascii="Roboto" w:hAnsi="Roboto"/>
          <w:color w:val="202124"/>
          <w:spacing w:val="2"/>
          <w:sz w:val="20"/>
          <w:szCs w:val="20"/>
          <w:shd w:val="clear" w:color="auto" w:fill="FFFFFF"/>
        </w:rPr>
        <w:t>Marcin Bębnowski</w:t>
      </w:r>
      <w:r w:rsidRPr="00243727">
        <w:rPr>
          <w:rFonts w:ascii="Roboto" w:hAnsi="Roboto"/>
          <w:color w:val="202124"/>
          <w:spacing w:val="2"/>
          <w:sz w:val="20"/>
          <w:szCs w:val="20"/>
        </w:rPr>
        <w:br/>
      </w:r>
      <w:r w:rsidRPr="00243727">
        <w:rPr>
          <w:rFonts w:ascii="Roboto" w:hAnsi="Roboto"/>
          <w:color w:val="202124"/>
          <w:spacing w:val="2"/>
          <w:sz w:val="20"/>
          <w:szCs w:val="20"/>
          <w:shd w:val="clear" w:color="auto" w:fill="FFFFFF"/>
        </w:rPr>
        <w:t>Kierownik Referatu Ochrony Środowiska i Gospodarki Gruntami</w:t>
      </w:r>
    </w:p>
    <w:p w14:paraId="2E042040" w14:textId="77777777" w:rsidR="00986475" w:rsidRPr="00DB2278" w:rsidRDefault="00986475" w:rsidP="00243727">
      <w:pPr>
        <w:pStyle w:val="Zwykytekst"/>
        <w:ind w:left="720"/>
        <w:jc w:val="both"/>
        <w:rPr>
          <w:rFonts w:asciiTheme="minorHAnsi" w:hAnsiTheme="minorHAnsi" w:cstheme="minorHAnsi"/>
        </w:rPr>
      </w:pPr>
    </w:p>
    <w:sectPr w:rsidR="00986475" w:rsidRPr="00DB2278" w:rsidSect="00E400E1">
      <w:footerReference w:type="even" r:id="rId8"/>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B98D" w14:textId="77777777" w:rsidR="00C85839" w:rsidRDefault="00C85839">
      <w:r>
        <w:separator/>
      </w:r>
    </w:p>
  </w:endnote>
  <w:endnote w:type="continuationSeparator" w:id="0">
    <w:p w14:paraId="24B96E78" w14:textId="77777777" w:rsidR="00C85839" w:rsidRDefault="00C8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OpenSymbol">
    <w:altName w:val="Segoe UI 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oudy Old Style CE ATT">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IDFont+F1">
    <w:altName w:val="MS Mincho"/>
    <w:panose1 w:val="00000000000000000000"/>
    <w:charset w:val="80"/>
    <w:family w:val="auto"/>
    <w:notTrueType/>
    <w:pitch w:val="default"/>
    <w:sig w:usb0="00000005" w:usb1="08070000" w:usb2="00000010" w:usb3="00000000" w:csb0="00020002"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C0F6" w14:textId="77777777" w:rsidR="00485D10" w:rsidRDefault="00485D10" w:rsidP="000A22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488DFD" w14:textId="77777777" w:rsidR="00485D10" w:rsidRDefault="00485D10" w:rsidP="006A3A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053F" w14:textId="77777777" w:rsidR="00485D10" w:rsidRPr="00585F5E" w:rsidRDefault="00485D10" w:rsidP="000A2256">
    <w:pPr>
      <w:pStyle w:val="Stopka"/>
      <w:framePr w:wrap="around" w:vAnchor="text" w:hAnchor="margin" w:xAlign="right" w:y="1"/>
      <w:rPr>
        <w:rStyle w:val="Numerstrony"/>
        <w:rFonts w:ascii="Calibri" w:hAnsi="Calibri" w:cs="Calibri"/>
      </w:rPr>
    </w:pPr>
    <w:r w:rsidRPr="00585F5E">
      <w:rPr>
        <w:rStyle w:val="Numerstrony"/>
        <w:rFonts w:ascii="Calibri" w:hAnsi="Calibri" w:cs="Calibri"/>
      </w:rPr>
      <w:fldChar w:fldCharType="begin"/>
    </w:r>
    <w:r w:rsidRPr="00585F5E">
      <w:rPr>
        <w:rStyle w:val="Numerstrony"/>
        <w:rFonts w:ascii="Calibri" w:hAnsi="Calibri" w:cs="Calibri"/>
      </w:rPr>
      <w:instrText xml:space="preserve">PAGE  </w:instrText>
    </w:r>
    <w:r w:rsidRPr="00585F5E">
      <w:rPr>
        <w:rStyle w:val="Numerstrony"/>
        <w:rFonts w:ascii="Calibri" w:hAnsi="Calibri" w:cs="Calibri"/>
      </w:rPr>
      <w:fldChar w:fldCharType="separate"/>
    </w:r>
    <w:r w:rsidR="00D953CA" w:rsidRPr="00585F5E">
      <w:rPr>
        <w:rStyle w:val="Numerstrony"/>
        <w:rFonts w:ascii="Calibri" w:hAnsi="Calibri" w:cs="Calibri"/>
        <w:noProof/>
      </w:rPr>
      <w:t>1</w:t>
    </w:r>
    <w:r w:rsidRPr="00585F5E">
      <w:rPr>
        <w:rStyle w:val="Numerstrony"/>
        <w:rFonts w:ascii="Calibri" w:hAnsi="Calibri" w:cs="Calibri"/>
      </w:rPr>
      <w:fldChar w:fldCharType="end"/>
    </w:r>
  </w:p>
  <w:p w14:paraId="3F073547" w14:textId="77777777" w:rsidR="00485D10" w:rsidRPr="00585F5E" w:rsidRDefault="00485D10" w:rsidP="006A3A5B">
    <w:pPr>
      <w:pStyle w:val="Stopka"/>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398A" w14:textId="77777777" w:rsidR="00C85839" w:rsidRDefault="00C85839">
      <w:r>
        <w:separator/>
      </w:r>
    </w:p>
  </w:footnote>
  <w:footnote w:type="continuationSeparator" w:id="0">
    <w:p w14:paraId="1D5E696B" w14:textId="77777777" w:rsidR="00C85839" w:rsidRDefault="00C85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7200B1"/>
    <w:multiLevelType w:val="hybridMultilevel"/>
    <w:tmpl w:val="B42D52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A740C4F4"/>
    <w:lvl w:ilvl="0">
      <w:start w:val="1"/>
      <w:numFmt w:val="bullet"/>
      <w:pStyle w:val="Nagwek1"/>
      <w:lvlText w:val=""/>
      <w:lvlJc w:val="left"/>
      <w:pPr>
        <w:tabs>
          <w:tab w:val="num" w:pos="0"/>
        </w:tabs>
        <w:ind w:left="0" w:firstLine="0"/>
      </w:pPr>
      <w:rPr>
        <w:rFonts w:ascii="Symbol" w:hAnsi="Symbol" w:hint="default"/>
      </w:rPr>
    </w:lvl>
    <w:lvl w:ilvl="1">
      <w:start w:val="1"/>
      <w:numFmt w:val="lowerLetter"/>
      <w:pStyle w:val="Nagwek2"/>
      <w:lvlText w:val="%2)"/>
      <w:lvlJc w:val="left"/>
      <w:pPr>
        <w:tabs>
          <w:tab w:val="num" w:pos="0"/>
        </w:tabs>
        <w:ind w:left="0" w:firstLine="0"/>
      </w:pPr>
    </w:lvl>
    <w:lvl w:ilvl="2">
      <w:start w:val="1"/>
      <w:numFmt w:val="lowerLetter"/>
      <w:pStyle w:val="Nagwek3"/>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9606C908"/>
    <w:name w:val="WW8Num2"/>
    <w:lvl w:ilvl="0">
      <w:start w:val="1"/>
      <w:numFmt w:val="decimal"/>
      <w:lvlText w:val="%1."/>
      <w:lvlJc w:val="left"/>
      <w:pPr>
        <w:tabs>
          <w:tab w:val="num" w:pos="833"/>
        </w:tabs>
        <w:ind w:left="833" w:hanging="360"/>
      </w:pPr>
      <w:rPr>
        <w:color w:val="auto"/>
      </w:rPr>
    </w:lvl>
  </w:abstractNum>
  <w:abstractNum w:abstractNumId="3" w15:restartNumberingAfterBreak="0">
    <w:nsid w:val="00000003"/>
    <w:multiLevelType w:val="singleLevel"/>
    <w:tmpl w:val="39584DAE"/>
    <w:name w:val="WW8Num3"/>
    <w:lvl w:ilvl="0">
      <w:start w:val="1"/>
      <w:numFmt w:val="decimal"/>
      <w:lvlText w:val="%1)."/>
      <w:lvlJc w:val="left"/>
      <w:pPr>
        <w:tabs>
          <w:tab w:val="num" w:pos="624"/>
        </w:tabs>
        <w:ind w:left="624" w:hanging="340"/>
      </w:pPr>
      <w:rPr>
        <w:rFonts w:hint="default"/>
      </w:rPr>
    </w:lvl>
  </w:abstractNum>
  <w:abstractNum w:abstractNumId="4" w15:restartNumberingAfterBreak="0">
    <w:nsid w:val="00000004"/>
    <w:multiLevelType w:val="multilevel"/>
    <w:tmpl w:val="7152DBF8"/>
    <w:name w:val="WW8Num4"/>
    <w:lvl w:ilvl="0">
      <w:start w:val="1"/>
      <w:numFmt w:val="decimal"/>
      <w:lvlText w:val="%1)"/>
      <w:lvlJc w:val="left"/>
      <w:pPr>
        <w:tabs>
          <w:tab w:val="num" w:pos="701"/>
        </w:tabs>
        <w:ind w:left="701" w:hanging="341"/>
      </w:pPr>
      <w:rPr>
        <w:rFonts w:hint="default"/>
      </w:rPr>
    </w:lvl>
    <w:lvl w:ilvl="1">
      <w:start w:val="2"/>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14B3CC1"/>
    <w:multiLevelType w:val="hybridMultilevel"/>
    <w:tmpl w:val="F67A66DE"/>
    <w:lvl w:ilvl="0" w:tplc="04150017">
      <w:start w:val="1"/>
      <w:numFmt w:val="lowerLetter"/>
      <w:lvlText w:val="%1)"/>
      <w:lvlJc w:val="left"/>
      <w:pPr>
        <w:ind w:left="720" w:hanging="72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385A65"/>
    <w:multiLevelType w:val="hybridMultilevel"/>
    <w:tmpl w:val="323A5B4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B55ED4"/>
    <w:multiLevelType w:val="hybridMultilevel"/>
    <w:tmpl w:val="7180BF68"/>
    <w:lvl w:ilvl="0" w:tplc="646AA0F6">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2B6531F"/>
    <w:multiLevelType w:val="hybridMultilevel"/>
    <w:tmpl w:val="45E0FEFA"/>
    <w:lvl w:ilvl="0" w:tplc="38466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B32347"/>
    <w:multiLevelType w:val="hybridMultilevel"/>
    <w:tmpl w:val="38384B34"/>
    <w:lvl w:ilvl="0" w:tplc="9568333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5B715B9"/>
    <w:multiLevelType w:val="hybridMultilevel"/>
    <w:tmpl w:val="0016AC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AA7B8F"/>
    <w:multiLevelType w:val="hybridMultilevel"/>
    <w:tmpl w:val="0FD23020"/>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7E6049"/>
    <w:multiLevelType w:val="hybridMultilevel"/>
    <w:tmpl w:val="4C165F30"/>
    <w:lvl w:ilvl="0" w:tplc="956833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9325FF"/>
    <w:multiLevelType w:val="hybridMultilevel"/>
    <w:tmpl w:val="B01A7E64"/>
    <w:lvl w:ilvl="0" w:tplc="38466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426AA2"/>
    <w:multiLevelType w:val="hybridMultilevel"/>
    <w:tmpl w:val="4A8405C2"/>
    <w:lvl w:ilvl="0" w:tplc="5EE60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030B2A"/>
    <w:multiLevelType w:val="hybridMultilevel"/>
    <w:tmpl w:val="0E56410E"/>
    <w:lvl w:ilvl="0" w:tplc="7D606F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183F91"/>
    <w:multiLevelType w:val="hybridMultilevel"/>
    <w:tmpl w:val="BAD28FC4"/>
    <w:lvl w:ilvl="0" w:tplc="38466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804D07"/>
    <w:multiLevelType w:val="hybridMultilevel"/>
    <w:tmpl w:val="DF3CA438"/>
    <w:lvl w:ilvl="0" w:tplc="A8C2BABC">
      <w:start w:val="1"/>
      <w:numFmt w:val="decimal"/>
      <w:lvlText w:val="%1."/>
      <w:lvlJc w:val="left"/>
      <w:pPr>
        <w:ind w:left="502" w:hanging="360"/>
      </w:pPr>
      <w:rPr>
        <w:rFonts w:ascii="Arial" w:hAnsi="Arial" w:cs="Arial" w:hint="default"/>
        <w:b w:val="0"/>
        <w:color w:val="auto"/>
        <w:sz w:val="22"/>
      </w:rPr>
    </w:lvl>
    <w:lvl w:ilvl="1" w:tplc="04150017">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15:restartNumberingAfterBreak="0">
    <w:nsid w:val="45FF0C5B"/>
    <w:multiLevelType w:val="hybridMultilevel"/>
    <w:tmpl w:val="45923DA8"/>
    <w:lvl w:ilvl="0" w:tplc="540CB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E919F1"/>
    <w:multiLevelType w:val="hybridMultilevel"/>
    <w:tmpl w:val="99DC1AD4"/>
    <w:lvl w:ilvl="0" w:tplc="0415000F">
      <w:start w:val="1"/>
      <w:numFmt w:val="decimal"/>
      <w:lvlText w:val="%1."/>
      <w:lvlJc w:val="left"/>
      <w:pPr>
        <w:ind w:left="720" w:hanging="72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85D5757"/>
    <w:multiLevelType w:val="hybridMultilevel"/>
    <w:tmpl w:val="12883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7A21DC"/>
    <w:multiLevelType w:val="hybridMultilevel"/>
    <w:tmpl w:val="47D055C8"/>
    <w:lvl w:ilvl="0" w:tplc="38466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2A774E"/>
    <w:multiLevelType w:val="hybridMultilevel"/>
    <w:tmpl w:val="582C2374"/>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683927"/>
    <w:multiLevelType w:val="hybridMultilevel"/>
    <w:tmpl w:val="906E405C"/>
    <w:lvl w:ilvl="0" w:tplc="7D606F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3E13E0"/>
    <w:multiLevelType w:val="hybridMultilevel"/>
    <w:tmpl w:val="41E667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5F30B94"/>
    <w:multiLevelType w:val="hybridMultilevel"/>
    <w:tmpl w:val="AB0A23C0"/>
    <w:lvl w:ilvl="0" w:tplc="04150017">
      <w:start w:val="1"/>
      <w:numFmt w:val="lowerLetter"/>
      <w:lvlText w:val="%1)"/>
      <w:lvlJc w:val="left"/>
      <w:pPr>
        <w:ind w:left="720" w:hanging="72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F406F4"/>
    <w:multiLevelType w:val="hybridMultilevel"/>
    <w:tmpl w:val="F6C6BFD4"/>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B67447"/>
    <w:multiLevelType w:val="hybridMultilevel"/>
    <w:tmpl w:val="50E016B6"/>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024C64"/>
    <w:multiLevelType w:val="hybridMultilevel"/>
    <w:tmpl w:val="CAFEEBCE"/>
    <w:lvl w:ilvl="0" w:tplc="7D606F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2A1C2C"/>
    <w:multiLevelType w:val="hybridMultilevel"/>
    <w:tmpl w:val="88D02A58"/>
    <w:lvl w:ilvl="0" w:tplc="1722CAAA">
      <w:start w:val="1"/>
      <w:numFmt w:val="bullet"/>
      <w:lvlText w:val=""/>
      <w:lvlJc w:val="left"/>
      <w:pPr>
        <w:ind w:left="360" w:hanging="360"/>
      </w:pPr>
      <w:rPr>
        <w:rFonts w:ascii="Symbol" w:hAnsi="Symbol" w:hint="default"/>
        <w:color w:val="auto"/>
      </w:rPr>
    </w:lvl>
    <w:lvl w:ilvl="1" w:tplc="04150019">
      <w:start w:val="1"/>
      <w:numFmt w:val="lowerLetter"/>
      <w:lvlText w:val="%2."/>
      <w:lvlJc w:val="left"/>
      <w:pPr>
        <w:ind w:left="1080" w:hanging="360"/>
      </w:pPr>
    </w:lvl>
    <w:lvl w:ilvl="2" w:tplc="B984AF30">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3D617D"/>
    <w:multiLevelType w:val="hybridMultilevel"/>
    <w:tmpl w:val="971A46B2"/>
    <w:lvl w:ilvl="0" w:tplc="646AA0F6">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4782C1D"/>
    <w:multiLevelType w:val="hybridMultilevel"/>
    <w:tmpl w:val="F4888768"/>
    <w:lvl w:ilvl="0" w:tplc="215AE126">
      <w:start w:val="1"/>
      <w:numFmt w:val="upperRoman"/>
      <w:lvlText w:val="%1."/>
      <w:lvlJc w:val="right"/>
      <w:rPr>
        <w:rFonts w:hint="default"/>
        <w:b w:val="0"/>
        <w:bCs w:val="0"/>
        <w:color w:val="000000"/>
      </w:rPr>
    </w:lvl>
    <w:lvl w:ilvl="1" w:tplc="DE62177A">
      <w:start w:val="1"/>
      <w:numFmt w:val="decimal"/>
      <w:lvlText w:val="%2."/>
      <w:lvlJc w:val="left"/>
      <w:pPr>
        <w:ind w:left="1056" w:hanging="360"/>
      </w:pPr>
      <w:rPr>
        <w:color w:val="auto"/>
      </w:rPr>
    </w:lvl>
    <w:lvl w:ilvl="2" w:tplc="0415001B">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36" w15:restartNumberingAfterBreak="0">
    <w:nsid w:val="69B815E0"/>
    <w:multiLevelType w:val="multilevel"/>
    <w:tmpl w:val="49D84BBC"/>
    <w:name w:val="WW8Num7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6E6859B1"/>
    <w:multiLevelType w:val="hybridMultilevel"/>
    <w:tmpl w:val="7CF2F824"/>
    <w:lvl w:ilvl="0" w:tplc="646AA0F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6F4F7587"/>
    <w:multiLevelType w:val="hybridMultilevel"/>
    <w:tmpl w:val="1EF64BC2"/>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2E278A"/>
    <w:multiLevelType w:val="hybridMultilevel"/>
    <w:tmpl w:val="F1FE2352"/>
    <w:lvl w:ilvl="0" w:tplc="04150019">
      <w:start w:val="1"/>
      <w:numFmt w:val="lowerLetter"/>
      <w:lvlText w:val="%1."/>
      <w:lvlJc w:val="left"/>
      <w:pPr>
        <w:ind w:left="360" w:hanging="360"/>
      </w:pPr>
    </w:lvl>
    <w:lvl w:ilvl="1" w:tplc="4316110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5272742"/>
    <w:multiLevelType w:val="singleLevel"/>
    <w:tmpl w:val="00000003"/>
    <w:lvl w:ilvl="0">
      <w:start w:val="1"/>
      <w:numFmt w:val="decimal"/>
      <w:lvlText w:val="%1."/>
      <w:lvlJc w:val="left"/>
      <w:pPr>
        <w:tabs>
          <w:tab w:val="num" w:pos="624"/>
        </w:tabs>
        <w:ind w:left="624" w:hanging="340"/>
      </w:pPr>
    </w:lvl>
  </w:abstractNum>
  <w:abstractNum w:abstractNumId="41" w15:restartNumberingAfterBreak="0">
    <w:nsid w:val="75AE535B"/>
    <w:multiLevelType w:val="hybridMultilevel"/>
    <w:tmpl w:val="1BA265A6"/>
    <w:lvl w:ilvl="0" w:tplc="5EE60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9378E9"/>
    <w:multiLevelType w:val="hybridMultilevel"/>
    <w:tmpl w:val="B220FB5C"/>
    <w:lvl w:ilvl="0" w:tplc="956833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DB466A"/>
    <w:multiLevelType w:val="hybridMultilevel"/>
    <w:tmpl w:val="34D08D70"/>
    <w:lvl w:ilvl="0" w:tplc="0415000F">
      <w:start w:val="1"/>
      <w:numFmt w:val="decimal"/>
      <w:lvlText w:val="%1."/>
      <w:lvlJc w:val="left"/>
      <w:rPr>
        <w:rFonts w:hint="default"/>
        <w:b w:val="0"/>
        <w:bCs w:val="0"/>
        <w:color w:val="000000"/>
      </w:rPr>
    </w:lvl>
    <w:lvl w:ilvl="1" w:tplc="FFFFFFFF">
      <w:start w:val="1"/>
      <w:numFmt w:val="decimal"/>
      <w:lvlText w:val="%2."/>
      <w:lvlJc w:val="left"/>
      <w:pPr>
        <w:ind w:left="1056" w:hanging="360"/>
      </w:pPr>
      <w:rPr>
        <w:color w:val="auto"/>
      </w:rPr>
    </w:lvl>
    <w:lvl w:ilvl="2" w:tplc="FFFFFFFF">
      <w:start w:val="1"/>
      <w:numFmt w:val="lowerRoman"/>
      <w:lvlText w:val="%3."/>
      <w:lvlJc w:val="right"/>
      <w:pPr>
        <w:ind w:left="1776" w:hanging="180"/>
      </w:pPr>
    </w:lvl>
    <w:lvl w:ilvl="3" w:tplc="FFFFFFFF" w:tentative="1">
      <w:start w:val="1"/>
      <w:numFmt w:val="decimal"/>
      <w:lvlText w:val="%4."/>
      <w:lvlJc w:val="left"/>
      <w:pPr>
        <w:ind w:left="2496" w:hanging="360"/>
      </w:pPr>
    </w:lvl>
    <w:lvl w:ilvl="4" w:tplc="FFFFFFFF" w:tentative="1">
      <w:start w:val="1"/>
      <w:numFmt w:val="lowerLetter"/>
      <w:lvlText w:val="%5."/>
      <w:lvlJc w:val="left"/>
      <w:pPr>
        <w:ind w:left="3216" w:hanging="360"/>
      </w:pPr>
    </w:lvl>
    <w:lvl w:ilvl="5" w:tplc="FFFFFFFF" w:tentative="1">
      <w:start w:val="1"/>
      <w:numFmt w:val="lowerRoman"/>
      <w:lvlText w:val="%6."/>
      <w:lvlJc w:val="right"/>
      <w:pPr>
        <w:ind w:left="3936" w:hanging="180"/>
      </w:pPr>
    </w:lvl>
    <w:lvl w:ilvl="6" w:tplc="FFFFFFFF" w:tentative="1">
      <w:start w:val="1"/>
      <w:numFmt w:val="decimal"/>
      <w:lvlText w:val="%7."/>
      <w:lvlJc w:val="left"/>
      <w:pPr>
        <w:ind w:left="4656" w:hanging="360"/>
      </w:pPr>
    </w:lvl>
    <w:lvl w:ilvl="7" w:tplc="FFFFFFFF" w:tentative="1">
      <w:start w:val="1"/>
      <w:numFmt w:val="lowerLetter"/>
      <w:lvlText w:val="%8."/>
      <w:lvlJc w:val="left"/>
      <w:pPr>
        <w:ind w:left="5376" w:hanging="360"/>
      </w:pPr>
    </w:lvl>
    <w:lvl w:ilvl="8" w:tplc="FFFFFFFF" w:tentative="1">
      <w:start w:val="1"/>
      <w:numFmt w:val="lowerRoman"/>
      <w:lvlText w:val="%9."/>
      <w:lvlJc w:val="right"/>
      <w:pPr>
        <w:ind w:left="6096" w:hanging="180"/>
      </w:pPr>
    </w:lvl>
  </w:abstractNum>
  <w:abstractNum w:abstractNumId="44" w15:restartNumberingAfterBreak="0">
    <w:nsid w:val="7FA1160F"/>
    <w:multiLevelType w:val="hybridMultilevel"/>
    <w:tmpl w:val="C7C208EE"/>
    <w:lvl w:ilvl="0" w:tplc="540CB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1814485">
    <w:abstractNumId w:val="1"/>
  </w:num>
  <w:num w:numId="2" w16cid:durableId="1671177225">
    <w:abstractNumId w:val="40"/>
  </w:num>
  <w:num w:numId="3" w16cid:durableId="645866158">
    <w:abstractNumId w:val="24"/>
  </w:num>
  <w:num w:numId="4" w16cid:durableId="587349355">
    <w:abstractNumId w:val="2"/>
  </w:num>
  <w:num w:numId="5" w16cid:durableId="17534283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8151901">
    <w:abstractNumId w:val="35"/>
  </w:num>
  <w:num w:numId="7" w16cid:durableId="2138642374">
    <w:abstractNumId w:val="15"/>
  </w:num>
  <w:num w:numId="8" w16cid:durableId="1170877230">
    <w:abstractNumId w:val="39"/>
  </w:num>
  <w:num w:numId="9" w16cid:durableId="941496139">
    <w:abstractNumId w:val="41"/>
  </w:num>
  <w:num w:numId="10" w16cid:durableId="1037318391">
    <w:abstractNumId w:val="18"/>
  </w:num>
  <w:num w:numId="11" w16cid:durableId="440295602">
    <w:abstractNumId w:val="44"/>
  </w:num>
  <w:num w:numId="12" w16cid:durableId="1385065073">
    <w:abstractNumId w:val="22"/>
  </w:num>
  <w:num w:numId="13" w16cid:durableId="1070230628">
    <w:abstractNumId w:val="23"/>
  </w:num>
  <w:num w:numId="14" w16cid:durableId="1097217657">
    <w:abstractNumId w:val="29"/>
  </w:num>
  <w:num w:numId="15" w16cid:durableId="2141224172">
    <w:abstractNumId w:val="9"/>
  </w:num>
  <w:num w:numId="16" w16cid:durableId="315377890">
    <w:abstractNumId w:val="33"/>
  </w:num>
  <w:num w:numId="17" w16cid:durableId="2086415723">
    <w:abstractNumId w:val="37"/>
  </w:num>
  <w:num w:numId="18" w16cid:durableId="1803619784">
    <w:abstractNumId w:val="0"/>
  </w:num>
  <w:num w:numId="19" w16cid:durableId="1639071154">
    <w:abstractNumId w:val="11"/>
  </w:num>
  <w:num w:numId="20" w16cid:durableId="636882872">
    <w:abstractNumId w:val="34"/>
  </w:num>
  <w:num w:numId="21" w16cid:durableId="1037238310">
    <w:abstractNumId w:val="28"/>
  </w:num>
  <w:num w:numId="22" w16cid:durableId="537816867">
    <w:abstractNumId w:val="13"/>
  </w:num>
  <w:num w:numId="23" w16cid:durableId="15068263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886485">
    <w:abstractNumId w:val="43"/>
  </w:num>
  <w:num w:numId="25" w16cid:durableId="1976375053">
    <w:abstractNumId w:val="42"/>
  </w:num>
  <w:num w:numId="26" w16cid:durableId="1077172412">
    <w:abstractNumId w:val="16"/>
  </w:num>
  <w:num w:numId="27" w16cid:durableId="1631932290">
    <w:abstractNumId w:val="17"/>
  </w:num>
  <w:num w:numId="28" w16cid:durableId="132214752">
    <w:abstractNumId w:val="20"/>
  </w:num>
  <w:num w:numId="29" w16cid:durableId="791678641">
    <w:abstractNumId w:val="19"/>
  </w:num>
  <w:num w:numId="30" w16cid:durableId="1568691325">
    <w:abstractNumId w:val="27"/>
  </w:num>
  <w:num w:numId="31" w16cid:durableId="1529951404">
    <w:abstractNumId w:val="32"/>
  </w:num>
  <w:num w:numId="32" w16cid:durableId="440952774">
    <w:abstractNumId w:val="12"/>
  </w:num>
  <w:num w:numId="33" w16cid:durableId="1369834704">
    <w:abstractNumId w:val="25"/>
  </w:num>
  <w:num w:numId="34" w16cid:durableId="495342562">
    <w:abstractNumId w:val="26"/>
  </w:num>
  <w:num w:numId="35" w16cid:durableId="1406608904">
    <w:abstractNumId w:val="38"/>
  </w:num>
  <w:num w:numId="36" w16cid:durableId="1205099361">
    <w:abstractNumId w:val="10"/>
  </w:num>
  <w:num w:numId="37" w16cid:durableId="1768312537">
    <w:abstractNumId w:val="31"/>
  </w:num>
  <w:num w:numId="38" w16cid:durableId="707338799">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2"/>
    <w:rsid w:val="00000A75"/>
    <w:rsid w:val="000129EA"/>
    <w:rsid w:val="00013B0B"/>
    <w:rsid w:val="00015B8F"/>
    <w:rsid w:val="00016EF2"/>
    <w:rsid w:val="00024F07"/>
    <w:rsid w:val="00032EEA"/>
    <w:rsid w:val="0003681A"/>
    <w:rsid w:val="00037C5B"/>
    <w:rsid w:val="00040BEF"/>
    <w:rsid w:val="000416C0"/>
    <w:rsid w:val="00043E3E"/>
    <w:rsid w:val="000465E9"/>
    <w:rsid w:val="00050776"/>
    <w:rsid w:val="00050C48"/>
    <w:rsid w:val="00051820"/>
    <w:rsid w:val="00052399"/>
    <w:rsid w:val="0005422F"/>
    <w:rsid w:val="00054614"/>
    <w:rsid w:val="0005508E"/>
    <w:rsid w:val="00061814"/>
    <w:rsid w:val="00071362"/>
    <w:rsid w:val="00072B9E"/>
    <w:rsid w:val="00074032"/>
    <w:rsid w:val="000765CE"/>
    <w:rsid w:val="000767EA"/>
    <w:rsid w:val="0007715A"/>
    <w:rsid w:val="000776A0"/>
    <w:rsid w:val="00081E8C"/>
    <w:rsid w:val="00093A88"/>
    <w:rsid w:val="000A2256"/>
    <w:rsid w:val="000A34BE"/>
    <w:rsid w:val="000A54C9"/>
    <w:rsid w:val="000B2051"/>
    <w:rsid w:val="000B4FB2"/>
    <w:rsid w:val="000B5FBE"/>
    <w:rsid w:val="000D0F03"/>
    <w:rsid w:val="000D36AF"/>
    <w:rsid w:val="000D6B1E"/>
    <w:rsid w:val="000E02A5"/>
    <w:rsid w:val="000E1315"/>
    <w:rsid w:val="000E1FB6"/>
    <w:rsid w:val="000E22DF"/>
    <w:rsid w:val="000E73A9"/>
    <w:rsid w:val="000F0B27"/>
    <w:rsid w:val="000F1021"/>
    <w:rsid w:val="000F20D3"/>
    <w:rsid w:val="000F299E"/>
    <w:rsid w:val="000F2A38"/>
    <w:rsid w:val="000F2C71"/>
    <w:rsid w:val="000F3230"/>
    <w:rsid w:val="000F37C9"/>
    <w:rsid w:val="000F422E"/>
    <w:rsid w:val="000F60E9"/>
    <w:rsid w:val="00100932"/>
    <w:rsid w:val="00103964"/>
    <w:rsid w:val="00111C75"/>
    <w:rsid w:val="00111FE4"/>
    <w:rsid w:val="00113B48"/>
    <w:rsid w:val="00114C02"/>
    <w:rsid w:val="00116964"/>
    <w:rsid w:val="001171E8"/>
    <w:rsid w:val="00117715"/>
    <w:rsid w:val="0012116E"/>
    <w:rsid w:val="0012263E"/>
    <w:rsid w:val="001234B9"/>
    <w:rsid w:val="0012432B"/>
    <w:rsid w:val="00125E4F"/>
    <w:rsid w:val="0012735C"/>
    <w:rsid w:val="001304A8"/>
    <w:rsid w:val="00136A6F"/>
    <w:rsid w:val="00146733"/>
    <w:rsid w:val="00147741"/>
    <w:rsid w:val="00157A96"/>
    <w:rsid w:val="0016055B"/>
    <w:rsid w:val="001626F9"/>
    <w:rsid w:val="001648DC"/>
    <w:rsid w:val="00165499"/>
    <w:rsid w:val="00167B56"/>
    <w:rsid w:val="00170EA2"/>
    <w:rsid w:val="001752FA"/>
    <w:rsid w:val="00175938"/>
    <w:rsid w:val="00176095"/>
    <w:rsid w:val="00177537"/>
    <w:rsid w:val="00181C06"/>
    <w:rsid w:val="001823D3"/>
    <w:rsid w:val="00183B1B"/>
    <w:rsid w:val="00187840"/>
    <w:rsid w:val="001966BF"/>
    <w:rsid w:val="001A0BE2"/>
    <w:rsid w:val="001A3B11"/>
    <w:rsid w:val="001A44CB"/>
    <w:rsid w:val="001A6A35"/>
    <w:rsid w:val="001A6EC3"/>
    <w:rsid w:val="001B1BCF"/>
    <w:rsid w:val="001B3351"/>
    <w:rsid w:val="001B34F1"/>
    <w:rsid w:val="001C072C"/>
    <w:rsid w:val="001C1F50"/>
    <w:rsid w:val="001C37F4"/>
    <w:rsid w:val="001C638F"/>
    <w:rsid w:val="001C7BEC"/>
    <w:rsid w:val="001D1BB0"/>
    <w:rsid w:val="001D2F70"/>
    <w:rsid w:val="001D60C5"/>
    <w:rsid w:val="001E14A2"/>
    <w:rsid w:val="001E203C"/>
    <w:rsid w:val="001E6949"/>
    <w:rsid w:val="001F23A2"/>
    <w:rsid w:val="001F6B4F"/>
    <w:rsid w:val="00212E4E"/>
    <w:rsid w:val="002140A3"/>
    <w:rsid w:val="00222743"/>
    <w:rsid w:val="00222A5B"/>
    <w:rsid w:val="00222FB8"/>
    <w:rsid w:val="0022348A"/>
    <w:rsid w:val="00225418"/>
    <w:rsid w:val="00231210"/>
    <w:rsid w:val="00231294"/>
    <w:rsid w:val="00231AEE"/>
    <w:rsid w:val="0023565E"/>
    <w:rsid w:val="002357F8"/>
    <w:rsid w:val="00243727"/>
    <w:rsid w:val="00243FC1"/>
    <w:rsid w:val="002476BB"/>
    <w:rsid w:val="00253B44"/>
    <w:rsid w:val="00257911"/>
    <w:rsid w:val="00265971"/>
    <w:rsid w:val="00276349"/>
    <w:rsid w:val="00280021"/>
    <w:rsid w:val="0028316C"/>
    <w:rsid w:val="00284FA6"/>
    <w:rsid w:val="002852C5"/>
    <w:rsid w:val="002928E1"/>
    <w:rsid w:val="002A1D6B"/>
    <w:rsid w:val="002A2CBB"/>
    <w:rsid w:val="002A6C00"/>
    <w:rsid w:val="002B107D"/>
    <w:rsid w:val="002B2742"/>
    <w:rsid w:val="002B6691"/>
    <w:rsid w:val="002C0E0D"/>
    <w:rsid w:val="002C3AF9"/>
    <w:rsid w:val="002C3B2E"/>
    <w:rsid w:val="002C731F"/>
    <w:rsid w:val="002D0A70"/>
    <w:rsid w:val="002D0E94"/>
    <w:rsid w:val="002D15F6"/>
    <w:rsid w:val="002D2696"/>
    <w:rsid w:val="002D28E4"/>
    <w:rsid w:val="002E4329"/>
    <w:rsid w:val="002E4B16"/>
    <w:rsid w:val="002F4913"/>
    <w:rsid w:val="002F4ACF"/>
    <w:rsid w:val="002F5E05"/>
    <w:rsid w:val="002F7CA2"/>
    <w:rsid w:val="00301212"/>
    <w:rsid w:val="003019A7"/>
    <w:rsid w:val="00303D60"/>
    <w:rsid w:val="00305FF4"/>
    <w:rsid w:val="00306154"/>
    <w:rsid w:val="003113E7"/>
    <w:rsid w:val="0031213D"/>
    <w:rsid w:val="00314F3F"/>
    <w:rsid w:val="00320C2F"/>
    <w:rsid w:val="00323887"/>
    <w:rsid w:val="00325A70"/>
    <w:rsid w:val="0033100A"/>
    <w:rsid w:val="003415EA"/>
    <w:rsid w:val="0034281B"/>
    <w:rsid w:val="00342EF5"/>
    <w:rsid w:val="00347370"/>
    <w:rsid w:val="00350594"/>
    <w:rsid w:val="00356ABD"/>
    <w:rsid w:val="003574B6"/>
    <w:rsid w:val="00362DDE"/>
    <w:rsid w:val="0036373F"/>
    <w:rsid w:val="0036601E"/>
    <w:rsid w:val="0037405F"/>
    <w:rsid w:val="00377713"/>
    <w:rsid w:val="00380FD4"/>
    <w:rsid w:val="0038178D"/>
    <w:rsid w:val="00386CAB"/>
    <w:rsid w:val="00387E89"/>
    <w:rsid w:val="00390431"/>
    <w:rsid w:val="00391ADF"/>
    <w:rsid w:val="00392C69"/>
    <w:rsid w:val="00392DCE"/>
    <w:rsid w:val="003A1573"/>
    <w:rsid w:val="003A28DD"/>
    <w:rsid w:val="003A4400"/>
    <w:rsid w:val="003A6CAE"/>
    <w:rsid w:val="003B2276"/>
    <w:rsid w:val="003C3EBE"/>
    <w:rsid w:val="003C4B20"/>
    <w:rsid w:val="003C6F19"/>
    <w:rsid w:val="003C77D7"/>
    <w:rsid w:val="003C7BAD"/>
    <w:rsid w:val="003C7CBF"/>
    <w:rsid w:val="003C7FEB"/>
    <w:rsid w:val="003D0354"/>
    <w:rsid w:val="003D2B81"/>
    <w:rsid w:val="003D7C81"/>
    <w:rsid w:val="003E2B76"/>
    <w:rsid w:val="003E2DB1"/>
    <w:rsid w:val="003E325E"/>
    <w:rsid w:val="003F037B"/>
    <w:rsid w:val="003F18AA"/>
    <w:rsid w:val="003F431A"/>
    <w:rsid w:val="003F4750"/>
    <w:rsid w:val="003F5AB1"/>
    <w:rsid w:val="003F635D"/>
    <w:rsid w:val="003F700F"/>
    <w:rsid w:val="00401F14"/>
    <w:rsid w:val="00410C52"/>
    <w:rsid w:val="00410DF0"/>
    <w:rsid w:val="00414E84"/>
    <w:rsid w:val="00415F2B"/>
    <w:rsid w:val="004207F2"/>
    <w:rsid w:val="004228CC"/>
    <w:rsid w:val="004270D2"/>
    <w:rsid w:val="0042712E"/>
    <w:rsid w:val="004319E7"/>
    <w:rsid w:val="00436159"/>
    <w:rsid w:val="004368D4"/>
    <w:rsid w:val="00442342"/>
    <w:rsid w:val="004438F2"/>
    <w:rsid w:val="004464FA"/>
    <w:rsid w:val="0044724F"/>
    <w:rsid w:val="00451709"/>
    <w:rsid w:val="00453937"/>
    <w:rsid w:val="004546FF"/>
    <w:rsid w:val="00455086"/>
    <w:rsid w:val="0046013A"/>
    <w:rsid w:val="004602CD"/>
    <w:rsid w:val="00460C78"/>
    <w:rsid w:val="00462387"/>
    <w:rsid w:val="0046606F"/>
    <w:rsid w:val="0047636E"/>
    <w:rsid w:val="0047739C"/>
    <w:rsid w:val="00477B64"/>
    <w:rsid w:val="00477B66"/>
    <w:rsid w:val="00480D64"/>
    <w:rsid w:val="004819B4"/>
    <w:rsid w:val="00484D5B"/>
    <w:rsid w:val="0048523B"/>
    <w:rsid w:val="00485D10"/>
    <w:rsid w:val="0048780E"/>
    <w:rsid w:val="0049021E"/>
    <w:rsid w:val="00496E06"/>
    <w:rsid w:val="004A0D01"/>
    <w:rsid w:val="004A127B"/>
    <w:rsid w:val="004A5BE2"/>
    <w:rsid w:val="004A5CDA"/>
    <w:rsid w:val="004A6AB0"/>
    <w:rsid w:val="004B4920"/>
    <w:rsid w:val="004B4AA4"/>
    <w:rsid w:val="004B624D"/>
    <w:rsid w:val="004B769B"/>
    <w:rsid w:val="004B7BFC"/>
    <w:rsid w:val="004B7EA1"/>
    <w:rsid w:val="004C2D05"/>
    <w:rsid w:val="004C3EDF"/>
    <w:rsid w:val="004C4009"/>
    <w:rsid w:val="004C6C73"/>
    <w:rsid w:val="004D1A6C"/>
    <w:rsid w:val="004D2F4C"/>
    <w:rsid w:val="004D50FA"/>
    <w:rsid w:val="004D5945"/>
    <w:rsid w:val="004D697D"/>
    <w:rsid w:val="004E59D0"/>
    <w:rsid w:val="004E77C8"/>
    <w:rsid w:val="004E7821"/>
    <w:rsid w:val="004F0C89"/>
    <w:rsid w:val="00505099"/>
    <w:rsid w:val="00507765"/>
    <w:rsid w:val="00510FC2"/>
    <w:rsid w:val="005152EB"/>
    <w:rsid w:val="00515475"/>
    <w:rsid w:val="00517861"/>
    <w:rsid w:val="0052181D"/>
    <w:rsid w:val="005221A9"/>
    <w:rsid w:val="00533108"/>
    <w:rsid w:val="005353D3"/>
    <w:rsid w:val="00536929"/>
    <w:rsid w:val="00537B44"/>
    <w:rsid w:val="00543338"/>
    <w:rsid w:val="00547194"/>
    <w:rsid w:val="0054798E"/>
    <w:rsid w:val="00550357"/>
    <w:rsid w:val="00554AF0"/>
    <w:rsid w:val="00557ABC"/>
    <w:rsid w:val="00572445"/>
    <w:rsid w:val="005743E8"/>
    <w:rsid w:val="005824A2"/>
    <w:rsid w:val="00585F5E"/>
    <w:rsid w:val="005909E8"/>
    <w:rsid w:val="005948AB"/>
    <w:rsid w:val="005A08E6"/>
    <w:rsid w:val="005A1AD2"/>
    <w:rsid w:val="005A3B40"/>
    <w:rsid w:val="005A49B1"/>
    <w:rsid w:val="005A5562"/>
    <w:rsid w:val="005A6284"/>
    <w:rsid w:val="005A646F"/>
    <w:rsid w:val="005B0665"/>
    <w:rsid w:val="005B08FB"/>
    <w:rsid w:val="005B407C"/>
    <w:rsid w:val="005B4F2D"/>
    <w:rsid w:val="005B64E7"/>
    <w:rsid w:val="005C129B"/>
    <w:rsid w:val="005C1A43"/>
    <w:rsid w:val="005C4500"/>
    <w:rsid w:val="005C6373"/>
    <w:rsid w:val="005D60C6"/>
    <w:rsid w:val="005D720B"/>
    <w:rsid w:val="005E26B0"/>
    <w:rsid w:val="005E489B"/>
    <w:rsid w:val="005E6F2F"/>
    <w:rsid w:val="005F16B5"/>
    <w:rsid w:val="005F5330"/>
    <w:rsid w:val="005F68B4"/>
    <w:rsid w:val="005F7557"/>
    <w:rsid w:val="00602E47"/>
    <w:rsid w:val="00605D75"/>
    <w:rsid w:val="00610DD8"/>
    <w:rsid w:val="00611A74"/>
    <w:rsid w:val="00614DB4"/>
    <w:rsid w:val="00623FC4"/>
    <w:rsid w:val="00624B96"/>
    <w:rsid w:val="00630FA5"/>
    <w:rsid w:val="006339DD"/>
    <w:rsid w:val="00634C17"/>
    <w:rsid w:val="00636221"/>
    <w:rsid w:val="006369FE"/>
    <w:rsid w:val="00640343"/>
    <w:rsid w:val="006468B9"/>
    <w:rsid w:val="00650B35"/>
    <w:rsid w:val="00651BE5"/>
    <w:rsid w:val="006520D0"/>
    <w:rsid w:val="00662BDF"/>
    <w:rsid w:val="006703D0"/>
    <w:rsid w:val="006704F2"/>
    <w:rsid w:val="00672594"/>
    <w:rsid w:val="00674071"/>
    <w:rsid w:val="00682A20"/>
    <w:rsid w:val="00684192"/>
    <w:rsid w:val="0068439A"/>
    <w:rsid w:val="00684ECA"/>
    <w:rsid w:val="006910E0"/>
    <w:rsid w:val="0069392A"/>
    <w:rsid w:val="006A10F5"/>
    <w:rsid w:val="006A36EB"/>
    <w:rsid w:val="006A3A5B"/>
    <w:rsid w:val="006A47FA"/>
    <w:rsid w:val="006A54C3"/>
    <w:rsid w:val="006A701F"/>
    <w:rsid w:val="006B00BB"/>
    <w:rsid w:val="006B086F"/>
    <w:rsid w:val="006B7280"/>
    <w:rsid w:val="006C0528"/>
    <w:rsid w:val="006C57FF"/>
    <w:rsid w:val="006C62D4"/>
    <w:rsid w:val="006C74BE"/>
    <w:rsid w:val="006C7F6E"/>
    <w:rsid w:val="006D1461"/>
    <w:rsid w:val="006D44F5"/>
    <w:rsid w:val="006D775F"/>
    <w:rsid w:val="006D7A4F"/>
    <w:rsid w:val="006E42FB"/>
    <w:rsid w:val="006E518A"/>
    <w:rsid w:val="006E62F4"/>
    <w:rsid w:val="006F26BA"/>
    <w:rsid w:val="006F7BFB"/>
    <w:rsid w:val="00700920"/>
    <w:rsid w:val="007017EF"/>
    <w:rsid w:val="007119C9"/>
    <w:rsid w:val="0071583F"/>
    <w:rsid w:val="007159EC"/>
    <w:rsid w:val="007227CC"/>
    <w:rsid w:val="00736342"/>
    <w:rsid w:val="00736A42"/>
    <w:rsid w:val="00751268"/>
    <w:rsid w:val="00761CB2"/>
    <w:rsid w:val="00763814"/>
    <w:rsid w:val="0076385B"/>
    <w:rsid w:val="00763A4E"/>
    <w:rsid w:val="007643A2"/>
    <w:rsid w:val="00765B89"/>
    <w:rsid w:val="0076643D"/>
    <w:rsid w:val="00773E46"/>
    <w:rsid w:val="007740D0"/>
    <w:rsid w:val="00774514"/>
    <w:rsid w:val="007810B4"/>
    <w:rsid w:val="00783783"/>
    <w:rsid w:val="0078504D"/>
    <w:rsid w:val="0079003F"/>
    <w:rsid w:val="0079254D"/>
    <w:rsid w:val="007933E1"/>
    <w:rsid w:val="00797FF7"/>
    <w:rsid w:val="007A0BB2"/>
    <w:rsid w:val="007A5347"/>
    <w:rsid w:val="007B5AB3"/>
    <w:rsid w:val="007B6AA8"/>
    <w:rsid w:val="007B76D2"/>
    <w:rsid w:val="007C35D2"/>
    <w:rsid w:val="007C4348"/>
    <w:rsid w:val="007C776F"/>
    <w:rsid w:val="007D5CD4"/>
    <w:rsid w:val="007D6273"/>
    <w:rsid w:val="007D6512"/>
    <w:rsid w:val="007E1C15"/>
    <w:rsid w:val="007E39BD"/>
    <w:rsid w:val="007E64C0"/>
    <w:rsid w:val="007F0054"/>
    <w:rsid w:val="007F30A5"/>
    <w:rsid w:val="00800743"/>
    <w:rsid w:val="00801428"/>
    <w:rsid w:val="0080543A"/>
    <w:rsid w:val="00806CF8"/>
    <w:rsid w:val="00807743"/>
    <w:rsid w:val="008130C7"/>
    <w:rsid w:val="0081396B"/>
    <w:rsid w:val="008155AE"/>
    <w:rsid w:val="00815FEF"/>
    <w:rsid w:val="00820113"/>
    <w:rsid w:val="008204C3"/>
    <w:rsid w:val="008213F5"/>
    <w:rsid w:val="008214F3"/>
    <w:rsid w:val="00825925"/>
    <w:rsid w:val="00827870"/>
    <w:rsid w:val="00830565"/>
    <w:rsid w:val="00835BAA"/>
    <w:rsid w:val="00840D99"/>
    <w:rsid w:val="00842E08"/>
    <w:rsid w:val="00851431"/>
    <w:rsid w:val="008579AA"/>
    <w:rsid w:val="00857FC1"/>
    <w:rsid w:val="008626D0"/>
    <w:rsid w:val="00865FFA"/>
    <w:rsid w:val="00867D12"/>
    <w:rsid w:val="008714E7"/>
    <w:rsid w:val="008728AC"/>
    <w:rsid w:val="00873F12"/>
    <w:rsid w:val="008772D2"/>
    <w:rsid w:val="0088007E"/>
    <w:rsid w:val="008857AC"/>
    <w:rsid w:val="00893CA2"/>
    <w:rsid w:val="00893E10"/>
    <w:rsid w:val="00893E5A"/>
    <w:rsid w:val="0089553A"/>
    <w:rsid w:val="008968CA"/>
    <w:rsid w:val="008A0843"/>
    <w:rsid w:val="008A1311"/>
    <w:rsid w:val="008A3874"/>
    <w:rsid w:val="008A594E"/>
    <w:rsid w:val="008A70C9"/>
    <w:rsid w:val="008A733A"/>
    <w:rsid w:val="008A7B94"/>
    <w:rsid w:val="008A7DFE"/>
    <w:rsid w:val="008B1947"/>
    <w:rsid w:val="008B5617"/>
    <w:rsid w:val="008C11BA"/>
    <w:rsid w:val="008C511E"/>
    <w:rsid w:val="008D2C3D"/>
    <w:rsid w:val="008D4E9A"/>
    <w:rsid w:val="008D513F"/>
    <w:rsid w:val="008D6036"/>
    <w:rsid w:val="008D62B8"/>
    <w:rsid w:val="008E2E7E"/>
    <w:rsid w:val="008E301E"/>
    <w:rsid w:val="008E32A7"/>
    <w:rsid w:val="008E4375"/>
    <w:rsid w:val="008E6627"/>
    <w:rsid w:val="008E79A4"/>
    <w:rsid w:val="008F0964"/>
    <w:rsid w:val="008F37B6"/>
    <w:rsid w:val="008F447A"/>
    <w:rsid w:val="008F772E"/>
    <w:rsid w:val="009005B2"/>
    <w:rsid w:val="00901004"/>
    <w:rsid w:val="00901B9F"/>
    <w:rsid w:val="0090201B"/>
    <w:rsid w:val="00902089"/>
    <w:rsid w:val="00910ABF"/>
    <w:rsid w:val="00911C03"/>
    <w:rsid w:val="00911E64"/>
    <w:rsid w:val="00920B55"/>
    <w:rsid w:val="0092164E"/>
    <w:rsid w:val="00921E35"/>
    <w:rsid w:val="009259EB"/>
    <w:rsid w:val="009268E4"/>
    <w:rsid w:val="00934DC0"/>
    <w:rsid w:val="00941F8D"/>
    <w:rsid w:val="009447F3"/>
    <w:rsid w:val="00945D9B"/>
    <w:rsid w:val="009469C3"/>
    <w:rsid w:val="00946A2D"/>
    <w:rsid w:val="00947095"/>
    <w:rsid w:val="0095052F"/>
    <w:rsid w:val="00954762"/>
    <w:rsid w:val="00964A34"/>
    <w:rsid w:val="009652A9"/>
    <w:rsid w:val="00970572"/>
    <w:rsid w:val="00972204"/>
    <w:rsid w:val="00972904"/>
    <w:rsid w:val="00972E20"/>
    <w:rsid w:val="00980636"/>
    <w:rsid w:val="00980A7E"/>
    <w:rsid w:val="00982384"/>
    <w:rsid w:val="00983E52"/>
    <w:rsid w:val="00984ECB"/>
    <w:rsid w:val="00985EB4"/>
    <w:rsid w:val="00986475"/>
    <w:rsid w:val="009872FC"/>
    <w:rsid w:val="00987D31"/>
    <w:rsid w:val="00987DE7"/>
    <w:rsid w:val="00990A26"/>
    <w:rsid w:val="00990EB0"/>
    <w:rsid w:val="0099330E"/>
    <w:rsid w:val="00994E2C"/>
    <w:rsid w:val="00996866"/>
    <w:rsid w:val="00996B52"/>
    <w:rsid w:val="00997C04"/>
    <w:rsid w:val="009A1B82"/>
    <w:rsid w:val="009A3505"/>
    <w:rsid w:val="009A3856"/>
    <w:rsid w:val="009A4732"/>
    <w:rsid w:val="009A60A8"/>
    <w:rsid w:val="009A777C"/>
    <w:rsid w:val="009B245E"/>
    <w:rsid w:val="009B44F5"/>
    <w:rsid w:val="009C023E"/>
    <w:rsid w:val="009C2631"/>
    <w:rsid w:val="009C2D39"/>
    <w:rsid w:val="009C5F76"/>
    <w:rsid w:val="009D21F5"/>
    <w:rsid w:val="009D5559"/>
    <w:rsid w:val="009E16E4"/>
    <w:rsid w:val="009E1D94"/>
    <w:rsid w:val="009E242B"/>
    <w:rsid w:val="009E488D"/>
    <w:rsid w:val="009E7BDC"/>
    <w:rsid w:val="009F0C98"/>
    <w:rsid w:val="009F138B"/>
    <w:rsid w:val="009F23B4"/>
    <w:rsid w:val="009F2AF8"/>
    <w:rsid w:val="009F2CB2"/>
    <w:rsid w:val="009F505A"/>
    <w:rsid w:val="00A06A19"/>
    <w:rsid w:val="00A10635"/>
    <w:rsid w:val="00A11037"/>
    <w:rsid w:val="00A16AE8"/>
    <w:rsid w:val="00A2030B"/>
    <w:rsid w:val="00A2495A"/>
    <w:rsid w:val="00A24BE6"/>
    <w:rsid w:val="00A27616"/>
    <w:rsid w:val="00A30282"/>
    <w:rsid w:val="00A33349"/>
    <w:rsid w:val="00A33E81"/>
    <w:rsid w:val="00A34CA4"/>
    <w:rsid w:val="00A35BC7"/>
    <w:rsid w:val="00A35D47"/>
    <w:rsid w:val="00A42939"/>
    <w:rsid w:val="00A5383C"/>
    <w:rsid w:val="00A573A6"/>
    <w:rsid w:val="00A621D0"/>
    <w:rsid w:val="00A64D95"/>
    <w:rsid w:val="00A70B28"/>
    <w:rsid w:val="00A75BC1"/>
    <w:rsid w:val="00A7738A"/>
    <w:rsid w:val="00A773C6"/>
    <w:rsid w:val="00A81AED"/>
    <w:rsid w:val="00A83E58"/>
    <w:rsid w:val="00A90ED8"/>
    <w:rsid w:val="00A92E7E"/>
    <w:rsid w:val="00A9418A"/>
    <w:rsid w:val="00A9580A"/>
    <w:rsid w:val="00AA18D8"/>
    <w:rsid w:val="00AA54F9"/>
    <w:rsid w:val="00AA7E20"/>
    <w:rsid w:val="00AA7F0D"/>
    <w:rsid w:val="00AB3929"/>
    <w:rsid w:val="00AB6B57"/>
    <w:rsid w:val="00AC71A7"/>
    <w:rsid w:val="00AD258D"/>
    <w:rsid w:val="00AD58BB"/>
    <w:rsid w:val="00AE002A"/>
    <w:rsid w:val="00AE3DEE"/>
    <w:rsid w:val="00AE531A"/>
    <w:rsid w:val="00AE7AA0"/>
    <w:rsid w:val="00AF194D"/>
    <w:rsid w:val="00B019AE"/>
    <w:rsid w:val="00B021F9"/>
    <w:rsid w:val="00B04312"/>
    <w:rsid w:val="00B04A45"/>
    <w:rsid w:val="00B06490"/>
    <w:rsid w:val="00B06C58"/>
    <w:rsid w:val="00B07DE5"/>
    <w:rsid w:val="00B104FA"/>
    <w:rsid w:val="00B15E0D"/>
    <w:rsid w:val="00B21CCB"/>
    <w:rsid w:val="00B2431A"/>
    <w:rsid w:val="00B25D11"/>
    <w:rsid w:val="00B32A86"/>
    <w:rsid w:val="00B35080"/>
    <w:rsid w:val="00B368D5"/>
    <w:rsid w:val="00B46DDD"/>
    <w:rsid w:val="00B650BC"/>
    <w:rsid w:val="00B655E4"/>
    <w:rsid w:val="00B66EDE"/>
    <w:rsid w:val="00B67397"/>
    <w:rsid w:val="00B67A87"/>
    <w:rsid w:val="00B77B63"/>
    <w:rsid w:val="00B80A34"/>
    <w:rsid w:val="00B871EC"/>
    <w:rsid w:val="00BA0845"/>
    <w:rsid w:val="00BA15D7"/>
    <w:rsid w:val="00BA2669"/>
    <w:rsid w:val="00BA2EAD"/>
    <w:rsid w:val="00BA6765"/>
    <w:rsid w:val="00BC2C2E"/>
    <w:rsid w:val="00BC38D4"/>
    <w:rsid w:val="00BC40E5"/>
    <w:rsid w:val="00BD072F"/>
    <w:rsid w:val="00BD17FA"/>
    <w:rsid w:val="00BE0586"/>
    <w:rsid w:val="00BE0897"/>
    <w:rsid w:val="00BE1685"/>
    <w:rsid w:val="00BE67D0"/>
    <w:rsid w:val="00BF277F"/>
    <w:rsid w:val="00BF3DE5"/>
    <w:rsid w:val="00C021A2"/>
    <w:rsid w:val="00C02B90"/>
    <w:rsid w:val="00C1596C"/>
    <w:rsid w:val="00C1736B"/>
    <w:rsid w:val="00C24B9E"/>
    <w:rsid w:val="00C25DF9"/>
    <w:rsid w:val="00C27FBA"/>
    <w:rsid w:val="00C31771"/>
    <w:rsid w:val="00C327D6"/>
    <w:rsid w:val="00C35AFA"/>
    <w:rsid w:val="00C366D3"/>
    <w:rsid w:val="00C40748"/>
    <w:rsid w:val="00C40E33"/>
    <w:rsid w:val="00C45FA5"/>
    <w:rsid w:val="00C51703"/>
    <w:rsid w:val="00C529E4"/>
    <w:rsid w:val="00C5435D"/>
    <w:rsid w:val="00C636B9"/>
    <w:rsid w:val="00C63962"/>
    <w:rsid w:val="00C64374"/>
    <w:rsid w:val="00C65097"/>
    <w:rsid w:val="00C67EC1"/>
    <w:rsid w:val="00C712E6"/>
    <w:rsid w:val="00C720CE"/>
    <w:rsid w:val="00C75C3F"/>
    <w:rsid w:val="00C75E0F"/>
    <w:rsid w:val="00C77C2E"/>
    <w:rsid w:val="00C826BF"/>
    <w:rsid w:val="00C8435D"/>
    <w:rsid w:val="00C85839"/>
    <w:rsid w:val="00C85B94"/>
    <w:rsid w:val="00C870F7"/>
    <w:rsid w:val="00C87D82"/>
    <w:rsid w:val="00C90DBD"/>
    <w:rsid w:val="00C9140F"/>
    <w:rsid w:val="00C95B5C"/>
    <w:rsid w:val="00CA05A1"/>
    <w:rsid w:val="00CA09DA"/>
    <w:rsid w:val="00CA0CD4"/>
    <w:rsid w:val="00CA5079"/>
    <w:rsid w:val="00CA5311"/>
    <w:rsid w:val="00CA5744"/>
    <w:rsid w:val="00CA6FBF"/>
    <w:rsid w:val="00CB020B"/>
    <w:rsid w:val="00CB6B80"/>
    <w:rsid w:val="00CC0F99"/>
    <w:rsid w:val="00CC21DD"/>
    <w:rsid w:val="00CC3C84"/>
    <w:rsid w:val="00CC4E71"/>
    <w:rsid w:val="00CC6E19"/>
    <w:rsid w:val="00CD04F1"/>
    <w:rsid w:val="00CD1279"/>
    <w:rsid w:val="00CD2096"/>
    <w:rsid w:val="00CD3380"/>
    <w:rsid w:val="00CD536B"/>
    <w:rsid w:val="00CE0F56"/>
    <w:rsid w:val="00CE7440"/>
    <w:rsid w:val="00CF0143"/>
    <w:rsid w:val="00CF1160"/>
    <w:rsid w:val="00CF3E36"/>
    <w:rsid w:val="00CF74E3"/>
    <w:rsid w:val="00D0343B"/>
    <w:rsid w:val="00D046C2"/>
    <w:rsid w:val="00D05603"/>
    <w:rsid w:val="00D05C1D"/>
    <w:rsid w:val="00D10980"/>
    <w:rsid w:val="00D11082"/>
    <w:rsid w:val="00D15C72"/>
    <w:rsid w:val="00D20212"/>
    <w:rsid w:val="00D2060C"/>
    <w:rsid w:val="00D242C3"/>
    <w:rsid w:val="00D25799"/>
    <w:rsid w:val="00D32B91"/>
    <w:rsid w:val="00D33131"/>
    <w:rsid w:val="00D456B1"/>
    <w:rsid w:val="00D517D1"/>
    <w:rsid w:val="00D545DA"/>
    <w:rsid w:val="00D556E1"/>
    <w:rsid w:val="00D5638E"/>
    <w:rsid w:val="00D571DE"/>
    <w:rsid w:val="00D607F7"/>
    <w:rsid w:val="00D608F2"/>
    <w:rsid w:val="00D64F41"/>
    <w:rsid w:val="00D7301C"/>
    <w:rsid w:val="00D74530"/>
    <w:rsid w:val="00D76598"/>
    <w:rsid w:val="00D82C2D"/>
    <w:rsid w:val="00D92F7F"/>
    <w:rsid w:val="00D953CA"/>
    <w:rsid w:val="00DA0AF1"/>
    <w:rsid w:val="00DA2BDF"/>
    <w:rsid w:val="00DA3081"/>
    <w:rsid w:val="00DB05DF"/>
    <w:rsid w:val="00DB2278"/>
    <w:rsid w:val="00DB7CCF"/>
    <w:rsid w:val="00DC35A2"/>
    <w:rsid w:val="00DC5AEA"/>
    <w:rsid w:val="00DC6674"/>
    <w:rsid w:val="00DD42B5"/>
    <w:rsid w:val="00DD5396"/>
    <w:rsid w:val="00DE424C"/>
    <w:rsid w:val="00E00A2F"/>
    <w:rsid w:val="00E07B2B"/>
    <w:rsid w:val="00E07DD6"/>
    <w:rsid w:val="00E14D44"/>
    <w:rsid w:val="00E27500"/>
    <w:rsid w:val="00E30229"/>
    <w:rsid w:val="00E30777"/>
    <w:rsid w:val="00E3194F"/>
    <w:rsid w:val="00E33A07"/>
    <w:rsid w:val="00E34042"/>
    <w:rsid w:val="00E36655"/>
    <w:rsid w:val="00E400E1"/>
    <w:rsid w:val="00E40CE4"/>
    <w:rsid w:val="00E41DAF"/>
    <w:rsid w:val="00E42982"/>
    <w:rsid w:val="00E462BA"/>
    <w:rsid w:val="00E478BD"/>
    <w:rsid w:val="00E5138F"/>
    <w:rsid w:val="00E51904"/>
    <w:rsid w:val="00E54B79"/>
    <w:rsid w:val="00E57220"/>
    <w:rsid w:val="00E6127B"/>
    <w:rsid w:val="00E6157F"/>
    <w:rsid w:val="00E652D4"/>
    <w:rsid w:val="00E65CCC"/>
    <w:rsid w:val="00E67488"/>
    <w:rsid w:val="00E73D1E"/>
    <w:rsid w:val="00E7427F"/>
    <w:rsid w:val="00E77590"/>
    <w:rsid w:val="00E87257"/>
    <w:rsid w:val="00E90B91"/>
    <w:rsid w:val="00E96A71"/>
    <w:rsid w:val="00E96B31"/>
    <w:rsid w:val="00E9732A"/>
    <w:rsid w:val="00EA29A2"/>
    <w:rsid w:val="00EA3303"/>
    <w:rsid w:val="00EB0A9F"/>
    <w:rsid w:val="00EB2703"/>
    <w:rsid w:val="00EB281A"/>
    <w:rsid w:val="00EB50D0"/>
    <w:rsid w:val="00EB5549"/>
    <w:rsid w:val="00EC4230"/>
    <w:rsid w:val="00EC5456"/>
    <w:rsid w:val="00EC5FDB"/>
    <w:rsid w:val="00EC6FB2"/>
    <w:rsid w:val="00EC777A"/>
    <w:rsid w:val="00ED040D"/>
    <w:rsid w:val="00ED1210"/>
    <w:rsid w:val="00ED1DF2"/>
    <w:rsid w:val="00EE085F"/>
    <w:rsid w:val="00EE30B2"/>
    <w:rsid w:val="00EE5CF7"/>
    <w:rsid w:val="00EE6F2F"/>
    <w:rsid w:val="00EF219C"/>
    <w:rsid w:val="00EF2DAA"/>
    <w:rsid w:val="00EF7D83"/>
    <w:rsid w:val="00F07A7B"/>
    <w:rsid w:val="00F10A24"/>
    <w:rsid w:val="00F128EC"/>
    <w:rsid w:val="00F133A7"/>
    <w:rsid w:val="00F14003"/>
    <w:rsid w:val="00F220C6"/>
    <w:rsid w:val="00F225CC"/>
    <w:rsid w:val="00F23E5C"/>
    <w:rsid w:val="00F27556"/>
    <w:rsid w:val="00F27E30"/>
    <w:rsid w:val="00F341EB"/>
    <w:rsid w:val="00F3664E"/>
    <w:rsid w:val="00F378AA"/>
    <w:rsid w:val="00F40AAA"/>
    <w:rsid w:val="00F418E8"/>
    <w:rsid w:val="00F42A9E"/>
    <w:rsid w:val="00F46A6C"/>
    <w:rsid w:val="00F519F1"/>
    <w:rsid w:val="00F52BF8"/>
    <w:rsid w:val="00F5617E"/>
    <w:rsid w:val="00F60917"/>
    <w:rsid w:val="00F60B36"/>
    <w:rsid w:val="00F64718"/>
    <w:rsid w:val="00F707E3"/>
    <w:rsid w:val="00F74733"/>
    <w:rsid w:val="00F765D9"/>
    <w:rsid w:val="00F7763F"/>
    <w:rsid w:val="00F81A6D"/>
    <w:rsid w:val="00F820A4"/>
    <w:rsid w:val="00F828E8"/>
    <w:rsid w:val="00F83684"/>
    <w:rsid w:val="00F83ACB"/>
    <w:rsid w:val="00F95F35"/>
    <w:rsid w:val="00FA5376"/>
    <w:rsid w:val="00FA5EA9"/>
    <w:rsid w:val="00FB390F"/>
    <w:rsid w:val="00FB4DE1"/>
    <w:rsid w:val="00FB555C"/>
    <w:rsid w:val="00FB6C97"/>
    <w:rsid w:val="00FC0B34"/>
    <w:rsid w:val="00FD2077"/>
    <w:rsid w:val="00FD26C8"/>
    <w:rsid w:val="00FD4EE0"/>
    <w:rsid w:val="00FD60A5"/>
    <w:rsid w:val="00FD6B82"/>
    <w:rsid w:val="00FE6039"/>
    <w:rsid w:val="00FE6A49"/>
    <w:rsid w:val="00FF58FA"/>
    <w:rsid w:val="00FF68F8"/>
    <w:rsid w:val="00FF7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A861"/>
  <w15:docId w15:val="{8780CF43-218E-49B7-B1B4-4AA1E607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b/>
      <w:bCs/>
    </w:rPr>
  </w:style>
  <w:style w:type="paragraph" w:styleId="Nagwek2">
    <w:name w:val="heading 2"/>
    <w:basedOn w:val="Normalny"/>
    <w:next w:val="Normalny"/>
    <w:qFormat/>
    <w:pPr>
      <w:keepNext/>
      <w:numPr>
        <w:ilvl w:val="1"/>
        <w:numId w:val="1"/>
      </w:numPr>
      <w:jc w:val="center"/>
      <w:outlineLvl w:val="1"/>
    </w:pPr>
    <w:rPr>
      <w:sz w:val="28"/>
    </w:rPr>
  </w:style>
  <w:style w:type="paragraph" w:styleId="Nagwek3">
    <w:name w:val="heading 3"/>
    <w:basedOn w:val="Normalny"/>
    <w:next w:val="Normalny"/>
    <w:qFormat/>
    <w:pPr>
      <w:keepNext/>
      <w:numPr>
        <w:ilvl w:val="2"/>
        <w:numId w:val="1"/>
      </w:numPr>
      <w:jc w:val="center"/>
      <w:outlineLvl w:val="2"/>
    </w:pPr>
    <w:rPr>
      <w:b/>
      <w:bCs/>
      <w:sz w:val="28"/>
    </w:rPr>
  </w:style>
  <w:style w:type="paragraph" w:styleId="Nagwek4">
    <w:name w:val="heading 4"/>
    <w:basedOn w:val="Normalny"/>
    <w:next w:val="Normalny"/>
    <w:link w:val="Nagwek4Znak"/>
    <w:uiPriority w:val="9"/>
    <w:semiHidden/>
    <w:unhideWhenUsed/>
    <w:qFormat/>
    <w:rsid w:val="00061814"/>
    <w:pPr>
      <w:keepNext/>
      <w:suppressAutoHyphens w:val="0"/>
      <w:spacing w:before="240" w:after="60" w:line="276" w:lineRule="auto"/>
      <w:outlineLvl w:val="3"/>
    </w:pPr>
    <w:rPr>
      <w:rFonts w:ascii="Calibri" w:hAnsi="Calibri"/>
      <w:b/>
      <w:bCs/>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rFonts w:ascii="Symbol" w:hAnsi="Symbol"/>
    </w:rPr>
  </w:style>
  <w:style w:type="character" w:customStyle="1" w:styleId="WW8Num8z0">
    <w:name w:val="WW8Num8z0"/>
    <w:rPr>
      <w:rFonts w:ascii="Symbol" w:hAnsi="Symbol" w:cs="StarSymbol"/>
      <w:sz w:val="18"/>
      <w:szCs w:val="18"/>
    </w:rPr>
  </w:style>
  <w:style w:type="character" w:customStyle="1" w:styleId="WW8Num8z1">
    <w:name w:val="WW8Num8z1"/>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Absatz-Standardschriftart11">
    <w:name w:val="WW-Absatz-Standardschriftart11"/>
  </w:style>
  <w:style w:type="character" w:customStyle="1" w:styleId="WW8Num5z1">
    <w:name w:val="WW8Num5z1"/>
    <w:rPr>
      <w:rFonts w:ascii="Symbol" w:hAnsi="Symbol"/>
    </w:rPr>
  </w:style>
  <w:style w:type="character" w:customStyle="1" w:styleId="WW8Num7z0">
    <w:name w:val="WW8Num7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9z0">
    <w:name w:val="WW8Num9z0"/>
    <w:rPr>
      <w:rFonts w:ascii="Symbol" w:hAnsi="Symbol"/>
    </w:rPr>
  </w:style>
  <w:style w:type="character" w:customStyle="1" w:styleId="WW8Num10z1">
    <w:name w:val="WW8Num10z1"/>
    <w:rPr>
      <w:rFonts w:ascii="Symbol" w:hAnsi="Symbol"/>
    </w:rPr>
  </w:style>
  <w:style w:type="character" w:customStyle="1" w:styleId="WW8Num11z0">
    <w:name w:val="WW8Num11z0"/>
    <w:rPr>
      <w:rFonts w:ascii="Symbol" w:hAnsi="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14z1">
    <w:name w:val="WW8Num14z1"/>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20z1">
    <w:name w:val="WW8Num20z1"/>
    <w:rPr>
      <w:rFonts w:ascii="Symbol" w:hAnsi="Symbol"/>
    </w:rPr>
  </w:style>
  <w:style w:type="character" w:customStyle="1" w:styleId="WW8Num26z0">
    <w:name w:val="WW8Num26z0"/>
    <w:rPr>
      <w:rFonts w:ascii="Symbol" w:hAnsi="Symbol"/>
    </w:rPr>
  </w:style>
  <w:style w:type="character" w:customStyle="1" w:styleId="WW8Num26z2">
    <w:name w:val="WW8Num26z2"/>
    <w:rPr>
      <w:rFonts w:ascii="Wingdings" w:hAnsi="Wingdings"/>
    </w:rPr>
  </w:style>
  <w:style w:type="character" w:customStyle="1" w:styleId="WW8Num26z4">
    <w:name w:val="WW8Num26z4"/>
    <w:rPr>
      <w:rFonts w:ascii="Courier New" w:hAnsi="Courier New"/>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1">
    <w:name w:val="WW8Num29z1"/>
    <w:rPr>
      <w:rFonts w:ascii="Symbol" w:hAnsi="Symbol"/>
    </w:rPr>
  </w:style>
  <w:style w:type="character" w:customStyle="1" w:styleId="WW8Num31z1">
    <w:name w:val="WW8Num31z1"/>
    <w:rPr>
      <w:rFonts w:ascii="Times New Roman" w:eastAsia="Times New Roman" w:hAnsi="Times New Roman" w:cs="Times New Roman"/>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Domylnaczcionkaakapitu1">
    <w:name w:val="Domyślna czcionka akapitu1"/>
  </w:style>
  <w:style w:type="character" w:customStyle="1" w:styleId="htytul1">
    <w:name w:val="htytul1"/>
    <w:rPr>
      <w:b/>
      <w:bCs/>
      <w:sz w:val="27"/>
      <w:szCs w:val="27"/>
    </w:rPr>
  </w:style>
  <w:style w:type="character" w:customStyle="1" w:styleId="paragraph1">
    <w:name w:val="paragraph1"/>
    <w:rPr>
      <w:b/>
      <w:bCs/>
    </w:rPr>
  </w:style>
  <w:style w:type="character" w:customStyle="1" w:styleId="paragraphpunkt1">
    <w:name w:val="paragraphpunkt1"/>
    <w:rPr>
      <w:b/>
      <w:bCs/>
    </w:rPr>
  </w:style>
  <w:style w:type="character" w:customStyle="1" w:styleId="akapitustep1">
    <w:name w:val="akapitustep1"/>
    <w:basedOn w:val="Domylnaczcionkaakapitu1"/>
  </w:style>
  <w:style w:type="character" w:customStyle="1" w:styleId="akapitdomyslny1">
    <w:name w:val="akapitdomyslny1"/>
    <w:basedOn w:val="Domylnaczcionkaakapitu1"/>
  </w:style>
  <w:style w:type="character" w:customStyle="1" w:styleId="point1">
    <w:name w:val="point1"/>
    <w:rPr>
      <w:b/>
      <w:bCs/>
    </w:rPr>
  </w:style>
  <w:style w:type="character" w:customStyle="1" w:styleId="Symbolewypunktowania">
    <w:name w:val="Symbole wypunktowania"/>
    <w:rPr>
      <w:rFonts w:ascii="StarSymbol" w:eastAsia="StarSymbol" w:hAnsi="StarSymbol" w:cs="StarSymbol"/>
      <w:sz w:val="18"/>
      <w:szCs w:val="18"/>
    </w:rPr>
  </w:style>
  <w:style w:type="character" w:customStyle="1" w:styleId="Znakinumeracji">
    <w:name w:val="Znaki numeracji"/>
  </w:style>
  <w:style w:type="character" w:customStyle="1" w:styleId="Znak">
    <w:name w:val="Znak"/>
    <w:rPr>
      <w:sz w:val="24"/>
      <w:szCs w:val="24"/>
      <w:lang w:val="pl-PL" w:eastAsia="ar-SA" w:bidi="ar-S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jc w:val="both"/>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473"/>
      <w:jc w:val="both"/>
    </w:pPr>
  </w:style>
  <w:style w:type="paragraph" w:styleId="NormalnyWeb">
    <w:name w:val="Normal (Web)"/>
    <w:aliases w:val="Normalny (Web) Znak1 Znak,Tekst przypisu końcowego Znak Znak Znak,tabela,Normalny (Web) Znak1,tabela Znak"/>
    <w:basedOn w:val="Normalny"/>
    <w:link w:val="NormalnyWebZnak"/>
    <w:qFormat/>
    <w:pPr>
      <w:spacing w:before="280" w:after="280"/>
    </w:pPr>
  </w:style>
  <w:style w:type="paragraph" w:customStyle="1" w:styleId="Tekstpodstawowywcity21">
    <w:name w:val="Tekst podstawowy wcięty 21"/>
    <w:basedOn w:val="Normalny"/>
    <w:pPr>
      <w:ind w:firstLine="708"/>
      <w:jc w:val="both"/>
    </w:pPr>
    <w:rPr>
      <w:color w:val="FF0000"/>
    </w:rPr>
  </w:style>
  <w:style w:type="paragraph" w:customStyle="1" w:styleId="Tekstpodstawowywcity31">
    <w:name w:val="Tekst podstawowy wcięty 31"/>
    <w:basedOn w:val="Normalny"/>
    <w:pPr>
      <w:ind w:firstLine="708"/>
      <w:jc w:val="both"/>
    </w:p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link w:val="Tekstpodstawowy21Znak"/>
    <w:pPr>
      <w:jc w:val="both"/>
    </w:pPr>
    <w:rPr>
      <w:b/>
      <w:bCs/>
      <w:color w:val="000000"/>
    </w:rPr>
  </w:style>
  <w:style w:type="paragraph" w:customStyle="1" w:styleId="Zwykytekst1">
    <w:name w:val="Zwykły tekst1"/>
    <w:basedOn w:val="Normalny"/>
    <w:rPr>
      <w:rFonts w:ascii="Courier New" w:hAnsi="Courier New" w:cs="Courier New"/>
      <w:sz w:val="20"/>
      <w:szCs w:val="20"/>
    </w:rPr>
  </w:style>
  <w:style w:type="paragraph" w:styleId="Zwykytekst">
    <w:name w:val="Plain Text"/>
    <w:basedOn w:val="Normalny"/>
    <w:link w:val="ZwykytekstZnak"/>
    <w:rsid w:val="006A3A5B"/>
    <w:pPr>
      <w:suppressAutoHyphens w:val="0"/>
    </w:pPr>
    <w:rPr>
      <w:rFonts w:ascii="Courier New" w:hAnsi="Courier New" w:cs="Courier New"/>
      <w:sz w:val="20"/>
      <w:szCs w:val="20"/>
      <w:lang w:eastAsia="pl-PL"/>
    </w:rPr>
  </w:style>
  <w:style w:type="character" w:customStyle="1" w:styleId="ZwykytekstZnak">
    <w:name w:val="Zwykły tekst Znak"/>
    <w:link w:val="Zwykytekst"/>
    <w:rsid w:val="006A3A5B"/>
    <w:rPr>
      <w:rFonts w:ascii="Courier New" w:hAnsi="Courier New" w:cs="Courier New"/>
      <w:lang w:val="pl-PL" w:eastAsia="pl-PL" w:bidi="ar-SA"/>
    </w:rPr>
  </w:style>
  <w:style w:type="paragraph" w:styleId="Stopka">
    <w:name w:val="footer"/>
    <w:basedOn w:val="Normalny"/>
    <w:link w:val="StopkaZnak"/>
    <w:uiPriority w:val="99"/>
    <w:rsid w:val="006A3A5B"/>
    <w:pPr>
      <w:tabs>
        <w:tab w:val="center" w:pos="4536"/>
        <w:tab w:val="right" w:pos="9072"/>
      </w:tabs>
    </w:pPr>
  </w:style>
  <w:style w:type="character" w:styleId="Numerstrony">
    <w:name w:val="page number"/>
    <w:basedOn w:val="Domylnaczcionkaakapitu"/>
    <w:rsid w:val="006A3A5B"/>
  </w:style>
  <w:style w:type="paragraph" w:styleId="Akapitzlist">
    <w:name w:val="List Paragraph"/>
    <w:aliases w:val="BulletC,Obiekt,List Paragraph1,List Paragraph,Akapit z listą1,Numerowanie,L1,Eko punkty,podpunkt,Normal,Akapit z listą31,normalny tekst,NOWY,Kolorowa lista — akcent 11,Wypunktowanie,Akapit z listą11,Wyliczanie,Bullets,Akapit z listą3,ASIA"/>
    <w:basedOn w:val="Normalny"/>
    <w:link w:val="AkapitzlistZnak"/>
    <w:uiPriority w:val="34"/>
    <w:qFormat/>
    <w:rsid w:val="007740D0"/>
    <w:pPr>
      <w:ind w:left="720"/>
      <w:contextualSpacing/>
    </w:pPr>
  </w:style>
  <w:style w:type="paragraph" w:styleId="Nagwek">
    <w:name w:val="header"/>
    <w:basedOn w:val="Normalny"/>
    <w:link w:val="NagwekZnak"/>
    <w:rsid w:val="004A0D01"/>
    <w:pPr>
      <w:tabs>
        <w:tab w:val="center" w:pos="4536"/>
        <w:tab w:val="right" w:pos="9072"/>
      </w:tabs>
    </w:pPr>
  </w:style>
  <w:style w:type="character" w:customStyle="1" w:styleId="NagwekZnak">
    <w:name w:val="Nagłówek Znak"/>
    <w:link w:val="Nagwek"/>
    <w:rsid w:val="004A0D01"/>
    <w:rPr>
      <w:sz w:val="24"/>
      <w:szCs w:val="24"/>
      <w:lang w:eastAsia="ar-SA"/>
    </w:rPr>
  </w:style>
  <w:style w:type="character" w:customStyle="1" w:styleId="WW8Num28z0">
    <w:name w:val="WW8Num28z0"/>
    <w:rsid w:val="00E54B79"/>
    <w:rPr>
      <w:rFonts w:ascii="Wingdings" w:hAnsi="Wingdings"/>
      <w:color w:val="auto"/>
    </w:rPr>
  </w:style>
  <w:style w:type="paragraph" w:styleId="Tytu">
    <w:name w:val="Title"/>
    <w:basedOn w:val="Normalny"/>
    <w:next w:val="Normalny"/>
    <w:link w:val="TytuZnak"/>
    <w:qFormat/>
    <w:rsid w:val="000465E9"/>
    <w:pPr>
      <w:jc w:val="center"/>
    </w:pPr>
    <w:rPr>
      <w:b/>
      <w:sz w:val="28"/>
    </w:rPr>
  </w:style>
  <w:style w:type="character" w:customStyle="1" w:styleId="TytuZnak">
    <w:name w:val="Tytuł Znak"/>
    <w:link w:val="Tytu"/>
    <w:rsid w:val="000465E9"/>
    <w:rPr>
      <w:b/>
      <w:sz w:val="28"/>
      <w:szCs w:val="24"/>
      <w:lang w:eastAsia="ar-SA"/>
    </w:rPr>
  </w:style>
  <w:style w:type="paragraph" w:customStyle="1" w:styleId="WW-Tekstpodstawowy2">
    <w:name w:val="WW-Tekst podstawowy 2"/>
    <w:basedOn w:val="Normalny"/>
    <w:rsid w:val="003F431A"/>
    <w:rPr>
      <w:szCs w:val="20"/>
    </w:rPr>
  </w:style>
  <w:style w:type="paragraph" w:customStyle="1" w:styleId="Style1">
    <w:name w:val="Style 1"/>
    <w:uiPriority w:val="99"/>
    <w:rsid w:val="005C4500"/>
    <w:pPr>
      <w:widowControl w:val="0"/>
      <w:autoSpaceDE w:val="0"/>
      <w:autoSpaceDN w:val="0"/>
      <w:adjustRightInd w:val="0"/>
    </w:pPr>
  </w:style>
  <w:style w:type="character" w:customStyle="1" w:styleId="CharacterStyle1">
    <w:name w:val="Character Style 1"/>
    <w:uiPriority w:val="99"/>
    <w:rsid w:val="005C4500"/>
    <w:rPr>
      <w:sz w:val="20"/>
    </w:rPr>
  </w:style>
  <w:style w:type="paragraph" w:customStyle="1" w:styleId="Style2">
    <w:name w:val="Style 2"/>
    <w:uiPriority w:val="99"/>
    <w:rsid w:val="005C4500"/>
    <w:pPr>
      <w:widowControl w:val="0"/>
      <w:autoSpaceDE w:val="0"/>
      <w:autoSpaceDN w:val="0"/>
      <w:spacing w:line="314" w:lineRule="auto"/>
      <w:ind w:left="1080" w:hanging="432"/>
    </w:pPr>
    <w:rPr>
      <w:sz w:val="24"/>
      <w:szCs w:val="24"/>
    </w:rPr>
  </w:style>
  <w:style w:type="paragraph" w:customStyle="1" w:styleId="Style3">
    <w:name w:val="Style 3"/>
    <w:uiPriority w:val="99"/>
    <w:rsid w:val="005C4500"/>
    <w:pPr>
      <w:widowControl w:val="0"/>
      <w:autoSpaceDE w:val="0"/>
      <w:autoSpaceDN w:val="0"/>
      <w:spacing w:line="324" w:lineRule="auto"/>
      <w:ind w:left="576"/>
    </w:pPr>
    <w:rPr>
      <w:sz w:val="24"/>
      <w:szCs w:val="24"/>
    </w:rPr>
  </w:style>
  <w:style w:type="paragraph" w:customStyle="1" w:styleId="Style4">
    <w:name w:val="Style 4"/>
    <w:uiPriority w:val="99"/>
    <w:rsid w:val="005C4500"/>
    <w:pPr>
      <w:widowControl w:val="0"/>
      <w:autoSpaceDE w:val="0"/>
      <w:autoSpaceDN w:val="0"/>
      <w:spacing w:line="326" w:lineRule="auto"/>
      <w:ind w:left="360"/>
      <w:jc w:val="both"/>
    </w:pPr>
    <w:rPr>
      <w:sz w:val="24"/>
      <w:szCs w:val="24"/>
    </w:rPr>
  </w:style>
  <w:style w:type="character" w:customStyle="1" w:styleId="Teksttreci">
    <w:name w:val="Tekst treści_"/>
    <w:link w:val="Teksttreci1"/>
    <w:rsid w:val="005B407C"/>
    <w:rPr>
      <w:sz w:val="23"/>
      <w:szCs w:val="23"/>
      <w:shd w:val="clear" w:color="auto" w:fill="FFFFFF"/>
    </w:rPr>
  </w:style>
  <w:style w:type="character" w:customStyle="1" w:styleId="Teksttreci2">
    <w:name w:val="Tekst treści (2)_"/>
    <w:link w:val="Teksttreci20"/>
    <w:rsid w:val="005B407C"/>
    <w:rPr>
      <w:i/>
      <w:iCs/>
      <w:sz w:val="23"/>
      <w:szCs w:val="23"/>
      <w:shd w:val="clear" w:color="auto" w:fill="FFFFFF"/>
    </w:rPr>
  </w:style>
  <w:style w:type="character" w:customStyle="1" w:styleId="TeksttreciKursywa4">
    <w:name w:val="Tekst treści + Kursywa4"/>
    <w:uiPriority w:val="99"/>
    <w:rsid w:val="005B407C"/>
    <w:rPr>
      <w:i/>
      <w:iCs/>
      <w:sz w:val="23"/>
      <w:szCs w:val="23"/>
      <w:shd w:val="clear" w:color="auto" w:fill="FFFFFF"/>
    </w:rPr>
  </w:style>
  <w:style w:type="character" w:customStyle="1" w:styleId="TeksttreciKursywa3">
    <w:name w:val="Tekst treści + Kursywa3"/>
    <w:uiPriority w:val="99"/>
    <w:rsid w:val="005B407C"/>
    <w:rPr>
      <w:i/>
      <w:iCs/>
      <w:sz w:val="23"/>
      <w:szCs w:val="23"/>
      <w:shd w:val="clear" w:color="auto" w:fill="FFFFFF"/>
    </w:rPr>
  </w:style>
  <w:style w:type="character" w:customStyle="1" w:styleId="TeksttreciKursywa2">
    <w:name w:val="Tekst treści + Kursywa2"/>
    <w:uiPriority w:val="99"/>
    <w:rsid w:val="005B407C"/>
    <w:rPr>
      <w:i/>
      <w:iCs/>
      <w:sz w:val="23"/>
      <w:szCs w:val="23"/>
      <w:shd w:val="clear" w:color="auto" w:fill="FFFFFF"/>
    </w:rPr>
  </w:style>
  <w:style w:type="character" w:customStyle="1" w:styleId="Teksttreci3">
    <w:name w:val="Tekst treści3"/>
    <w:uiPriority w:val="99"/>
    <w:rsid w:val="005B407C"/>
    <w:rPr>
      <w:sz w:val="23"/>
      <w:szCs w:val="23"/>
      <w:u w:val="single"/>
      <w:shd w:val="clear" w:color="auto" w:fill="FFFFFF"/>
    </w:rPr>
  </w:style>
  <w:style w:type="character" w:customStyle="1" w:styleId="TeksttreciKursywa1">
    <w:name w:val="Tekst treści + Kursywa1"/>
    <w:uiPriority w:val="99"/>
    <w:rsid w:val="005B407C"/>
    <w:rPr>
      <w:i/>
      <w:iCs/>
      <w:sz w:val="23"/>
      <w:szCs w:val="23"/>
      <w:shd w:val="clear" w:color="auto" w:fill="FFFFFF"/>
    </w:rPr>
  </w:style>
  <w:style w:type="character" w:customStyle="1" w:styleId="Teksttreci21">
    <w:name w:val="Tekst treści2"/>
    <w:uiPriority w:val="99"/>
    <w:rsid w:val="005B407C"/>
    <w:rPr>
      <w:sz w:val="23"/>
      <w:szCs w:val="23"/>
      <w:u w:val="single"/>
      <w:shd w:val="clear" w:color="auto" w:fill="FFFFFF"/>
    </w:rPr>
  </w:style>
  <w:style w:type="paragraph" w:customStyle="1" w:styleId="Teksttreci1">
    <w:name w:val="Tekst treści1"/>
    <w:basedOn w:val="Normalny"/>
    <w:link w:val="Teksttreci"/>
    <w:uiPriority w:val="99"/>
    <w:rsid w:val="005B407C"/>
    <w:pPr>
      <w:shd w:val="clear" w:color="auto" w:fill="FFFFFF"/>
      <w:suppressAutoHyphens w:val="0"/>
      <w:spacing w:before="60" w:line="240" w:lineRule="atLeast"/>
      <w:ind w:hanging="400"/>
    </w:pPr>
    <w:rPr>
      <w:sz w:val="23"/>
      <w:szCs w:val="23"/>
      <w:lang w:eastAsia="pl-PL"/>
    </w:rPr>
  </w:style>
  <w:style w:type="paragraph" w:customStyle="1" w:styleId="Teksttreci20">
    <w:name w:val="Tekst treści (2)"/>
    <w:basedOn w:val="Normalny"/>
    <w:link w:val="Teksttreci2"/>
    <w:rsid w:val="005B407C"/>
    <w:pPr>
      <w:shd w:val="clear" w:color="auto" w:fill="FFFFFF"/>
      <w:suppressAutoHyphens w:val="0"/>
      <w:spacing w:after="420" w:line="240" w:lineRule="atLeast"/>
      <w:ind w:hanging="340"/>
      <w:jc w:val="center"/>
    </w:pPr>
    <w:rPr>
      <w:i/>
      <w:iCs/>
      <w:sz w:val="23"/>
      <w:szCs w:val="23"/>
      <w:lang w:eastAsia="pl-PL"/>
    </w:rPr>
  </w:style>
  <w:style w:type="character" w:customStyle="1" w:styleId="Teksttreci415">
    <w:name w:val="Tekst treści (4) + 15"/>
    <w:aliases w:val="5 pt,Małe litery"/>
    <w:rsid w:val="00D5638E"/>
    <w:rPr>
      <w:rFonts w:ascii="Times New Roman" w:hAnsi="Times New Roman" w:cs="Times New Roman"/>
      <w:b/>
      <w:bCs/>
      <w:smallCaps/>
      <w:spacing w:val="0"/>
      <w:sz w:val="31"/>
      <w:szCs w:val="31"/>
    </w:rPr>
  </w:style>
  <w:style w:type="character" w:customStyle="1" w:styleId="Teksttreci7">
    <w:name w:val="Tekst treści (7)_"/>
    <w:link w:val="Teksttreci71"/>
    <w:uiPriority w:val="99"/>
    <w:rsid w:val="006369FE"/>
    <w:rPr>
      <w:sz w:val="19"/>
      <w:szCs w:val="19"/>
      <w:shd w:val="clear" w:color="auto" w:fill="FFFFFF"/>
    </w:rPr>
  </w:style>
  <w:style w:type="character" w:customStyle="1" w:styleId="Teksttreci0">
    <w:name w:val="Tekst treści"/>
    <w:rsid w:val="006369FE"/>
    <w:rPr>
      <w:rFonts w:ascii="Times New Roman" w:hAnsi="Times New Roman" w:cs="Times New Roman"/>
      <w:spacing w:val="0"/>
      <w:sz w:val="23"/>
      <w:szCs w:val="23"/>
      <w:u w:val="single"/>
      <w:shd w:val="clear" w:color="auto" w:fill="FFFFFF"/>
    </w:rPr>
  </w:style>
  <w:style w:type="character" w:customStyle="1" w:styleId="Teksttreci5">
    <w:name w:val="Tekst treści (5)_"/>
    <w:link w:val="Teksttreci50"/>
    <w:uiPriority w:val="99"/>
    <w:rsid w:val="006369FE"/>
    <w:rPr>
      <w:sz w:val="12"/>
      <w:szCs w:val="12"/>
      <w:shd w:val="clear" w:color="auto" w:fill="FFFFFF"/>
    </w:rPr>
  </w:style>
  <w:style w:type="character" w:customStyle="1" w:styleId="Teksttreci4">
    <w:name w:val="Tekst treści4"/>
    <w:rsid w:val="006369FE"/>
    <w:rPr>
      <w:rFonts w:ascii="Times New Roman" w:hAnsi="Times New Roman" w:cs="Times New Roman"/>
      <w:spacing w:val="0"/>
      <w:sz w:val="23"/>
      <w:szCs w:val="23"/>
      <w:u w:val="single"/>
      <w:shd w:val="clear" w:color="auto" w:fill="FFFFFF"/>
    </w:rPr>
  </w:style>
  <w:style w:type="paragraph" w:customStyle="1" w:styleId="Teksttreci71">
    <w:name w:val="Tekst treści (7)1"/>
    <w:basedOn w:val="Normalny"/>
    <w:link w:val="Teksttreci7"/>
    <w:rsid w:val="006369FE"/>
    <w:pPr>
      <w:shd w:val="clear" w:color="auto" w:fill="FFFFFF"/>
      <w:suppressAutoHyphens w:val="0"/>
      <w:spacing w:line="240" w:lineRule="atLeast"/>
    </w:pPr>
    <w:rPr>
      <w:sz w:val="19"/>
      <w:szCs w:val="19"/>
      <w:lang w:eastAsia="pl-PL"/>
    </w:rPr>
  </w:style>
  <w:style w:type="paragraph" w:customStyle="1" w:styleId="Teksttreci50">
    <w:name w:val="Tekst treści (5)"/>
    <w:basedOn w:val="Normalny"/>
    <w:link w:val="Teksttreci5"/>
    <w:uiPriority w:val="99"/>
    <w:rsid w:val="006369FE"/>
    <w:pPr>
      <w:shd w:val="clear" w:color="auto" w:fill="FFFFFF"/>
      <w:suppressAutoHyphens w:val="0"/>
      <w:spacing w:before="60" w:line="240" w:lineRule="atLeast"/>
      <w:ind w:hanging="360"/>
    </w:pPr>
    <w:rPr>
      <w:sz w:val="12"/>
      <w:szCs w:val="12"/>
      <w:lang w:eastAsia="pl-PL"/>
    </w:rPr>
  </w:style>
  <w:style w:type="paragraph" w:styleId="Bezodstpw">
    <w:name w:val="No Spacing"/>
    <w:aliases w:val="NI No Spacing,PODSTAWOWY"/>
    <w:link w:val="BezodstpwZnak"/>
    <w:uiPriority w:val="1"/>
    <w:qFormat/>
    <w:rsid w:val="006369FE"/>
    <w:rPr>
      <w:rFonts w:ascii="Tahoma" w:eastAsia="Tahoma" w:hAnsi="Tahoma" w:cs="Tahoma"/>
      <w:color w:val="000000"/>
      <w:sz w:val="24"/>
      <w:szCs w:val="24"/>
    </w:rPr>
  </w:style>
  <w:style w:type="character" w:customStyle="1" w:styleId="Teksttreci30">
    <w:name w:val="Tekst treści (3)_"/>
    <w:link w:val="Teksttreci31"/>
    <w:rsid w:val="008E79A4"/>
    <w:rPr>
      <w:sz w:val="23"/>
      <w:szCs w:val="23"/>
      <w:shd w:val="clear" w:color="auto" w:fill="FFFFFF"/>
    </w:rPr>
  </w:style>
  <w:style w:type="character" w:customStyle="1" w:styleId="Teksttreci40">
    <w:name w:val="Tekst treści (4)_"/>
    <w:link w:val="Teksttreci41"/>
    <w:rsid w:val="008E79A4"/>
    <w:rPr>
      <w:sz w:val="23"/>
      <w:szCs w:val="23"/>
      <w:shd w:val="clear" w:color="auto" w:fill="FFFFFF"/>
    </w:rPr>
  </w:style>
  <w:style w:type="character" w:customStyle="1" w:styleId="TeksttreciKursywa">
    <w:name w:val="Tekst treści + Kursywa"/>
    <w:rsid w:val="008E79A4"/>
    <w:rPr>
      <w:rFonts w:ascii="Times New Roman" w:eastAsia="Times New Roman" w:hAnsi="Times New Roman" w:cs="Times New Roman"/>
      <w:b w:val="0"/>
      <w:bCs w:val="0"/>
      <w:i/>
      <w:iCs/>
      <w:smallCaps w:val="0"/>
      <w:strike w:val="0"/>
      <w:spacing w:val="0"/>
      <w:sz w:val="23"/>
      <w:szCs w:val="23"/>
    </w:rPr>
  </w:style>
  <w:style w:type="character" w:customStyle="1" w:styleId="TeksttreciPogrubienie">
    <w:name w:val="Tekst treści + Pogrubienie"/>
    <w:uiPriority w:val="99"/>
    <w:rsid w:val="008E79A4"/>
    <w:rPr>
      <w:rFonts w:ascii="Times New Roman" w:eastAsia="Times New Roman" w:hAnsi="Times New Roman" w:cs="Times New Roman"/>
      <w:b/>
      <w:bCs/>
      <w:i w:val="0"/>
      <w:iCs w:val="0"/>
      <w:smallCaps w:val="0"/>
      <w:strike w:val="0"/>
      <w:spacing w:val="0"/>
      <w:sz w:val="23"/>
      <w:szCs w:val="23"/>
    </w:rPr>
  </w:style>
  <w:style w:type="paragraph" w:customStyle="1" w:styleId="Teksttreci31">
    <w:name w:val="Tekst treści (3)"/>
    <w:basedOn w:val="Normalny"/>
    <w:link w:val="Teksttreci30"/>
    <w:rsid w:val="008E79A4"/>
    <w:pPr>
      <w:shd w:val="clear" w:color="auto" w:fill="FFFFFF"/>
      <w:suppressAutoHyphens w:val="0"/>
      <w:spacing w:before="60" w:after="360" w:line="0" w:lineRule="atLeast"/>
      <w:ind w:hanging="380"/>
      <w:jc w:val="center"/>
    </w:pPr>
    <w:rPr>
      <w:sz w:val="23"/>
      <w:szCs w:val="23"/>
      <w:lang w:val="x-none" w:eastAsia="x-none"/>
    </w:rPr>
  </w:style>
  <w:style w:type="paragraph" w:customStyle="1" w:styleId="Teksttreci41">
    <w:name w:val="Tekst treści (4)"/>
    <w:basedOn w:val="Normalny"/>
    <w:link w:val="Teksttreci40"/>
    <w:rsid w:val="008E79A4"/>
    <w:pPr>
      <w:shd w:val="clear" w:color="auto" w:fill="FFFFFF"/>
      <w:suppressAutoHyphens w:val="0"/>
      <w:spacing w:before="180" w:after="660" w:line="414" w:lineRule="exact"/>
      <w:ind w:hanging="620"/>
      <w:jc w:val="center"/>
    </w:pPr>
    <w:rPr>
      <w:sz w:val="23"/>
      <w:szCs w:val="23"/>
      <w:lang w:val="x-none" w:eastAsia="x-none"/>
    </w:rPr>
  </w:style>
  <w:style w:type="character" w:customStyle="1" w:styleId="Teksttreci6Kursywa">
    <w:name w:val="Tekst treści (6) + Kursywa"/>
    <w:rsid w:val="005B08FB"/>
    <w:rPr>
      <w:rFonts w:ascii="Times New Roman" w:eastAsia="Times New Roman" w:hAnsi="Times New Roman" w:cs="Times New Roman"/>
      <w:b w:val="0"/>
      <w:bCs w:val="0"/>
      <w:i/>
      <w:iCs/>
      <w:smallCaps w:val="0"/>
      <w:strike w:val="0"/>
      <w:spacing w:val="0"/>
      <w:sz w:val="23"/>
      <w:szCs w:val="23"/>
    </w:rPr>
  </w:style>
  <w:style w:type="character" w:customStyle="1" w:styleId="Teksttreci2Bezkursywy">
    <w:name w:val="Tekst treści (2) + Bez kursywy"/>
    <w:rsid w:val="005B08FB"/>
    <w:rPr>
      <w:rFonts w:ascii="Times New Roman" w:eastAsia="Times New Roman" w:hAnsi="Times New Roman" w:cs="Times New Roman"/>
      <w:b w:val="0"/>
      <w:bCs w:val="0"/>
      <w:i/>
      <w:iCs/>
      <w:smallCaps w:val="0"/>
      <w:strike w:val="0"/>
      <w:spacing w:val="0"/>
      <w:sz w:val="23"/>
      <w:szCs w:val="23"/>
    </w:rPr>
  </w:style>
  <w:style w:type="character" w:customStyle="1" w:styleId="Teksttreci2Odstpy-1pt">
    <w:name w:val="Tekst treści (2) + Odstępy -1 pt"/>
    <w:rsid w:val="005B08FB"/>
    <w:rPr>
      <w:rFonts w:ascii="Times New Roman" w:eastAsia="Times New Roman" w:hAnsi="Times New Roman" w:cs="Times New Roman"/>
      <w:b w:val="0"/>
      <w:bCs w:val="0"/>
      <w:i w:val="0"/>
      <w:iCs w:val="0"/>
      <w:smallCaps w:val="0"/>
      <w:strike w:val="0"/>
      <w:spacing w:val="-20"/>
      <w:sz w:val="23"/>
      <w:szCs w:val="23"/>
    </w:rPr>
  </w:style>
  <w:style w:type="character" w:customStyle="1" w:styleId="Teksttreci6">
    <w:name w:val="Tekst treści (6)_"/>
    <w:link w:val="Teksttreci60"/>
    <w:rsid w:val="004B7BFC"/>
    <w:rPr>
      <w:sz w:val="8"/>
      <w:szCs w:val="8"/>
      <w:shd w:val="clear" w:color="auto" w:fill="FFFFFF"/>
    </w:rPr>
  </w:style>
  <w:style w:type="paragraph" w:customStyle="1" w:styleId="Teksttreci60">
    <w:name w:val="Tekst treści (6)"/>
    <w:basedOn w:val="Normalny"/>
    <w:link w:val="Teksttreci6"/>
    <w:rsid w:val="004B7BFC"/>
    <w:pPr>
      <w:shd w:val="clear" w:color="auto" w:fill="FFFFFF"/>
      <w:suppressAutoHyphens w:val="0"/>
      <w:spacing w:before="180" w:line="240" w:lineRule="atLeast"/>
    </w:pPr>
    <w:rPr>
      <w:sz w:val="8"/>
      <w:szCs w:val="8"/>
      <w:lang w:eastAsia="pl-PL"/>
    </w:rPr>
  </w:style>
  <w:style w:type="character" w:customStyle="1" w:styleId="TeksttreciArialUnicodeMS11ptOdstpy0pt">
    <w:name w:val="Tekst treści + Arial Unicode MS;11 pt;Odstępy 0 pt"/>
    <w:rsid w:val="004B7BFC"/>
    <w:rPr>
      <w:rFonts w:ascii="Arial Unicode MS" w:eastAsia="Arial Unicode MS" w:hAnsi="Arial Unicode MS" w:cs="Arial Unicode MS"/>
      <w:b w:val="0"/>
      <w:bCs w:val="0"/>
      <w:i w:val="0"/>
      <w:iCs w:val="0"/>
      <w:smallCaps w:val="0"/>
      <w:strike w:val="0"/>
      <w:spacing w:val="0"/>
      <w:sz w:val="22"/>
      <w:szCs w:val="22"/>
    </w:rPr>
  </w:style>
  <w:style w:type="character" w:customStyle="1" w:styleId="TeksttreciKursywaOdstpy0pt">
    <w:name w:val="Tekst treści + Kursywa;Odstępy 0 pt"/>
    <w:rsid w:val="004B7BFC"/>
    <w:rPr>
      <w:rFonts w:ascii="Times New Roman" w:eastAsia="Times New Roman" w:hAnsi="Times New Roman" w:cs="Times New Roman"/>
      <w:b w:val="0"/>
      <w:bCs w:val="0"/>
      <w:i/>
      <w:iCs/>
      <w:smallCaps w:val="0"/>
      <w:strike w:val="0"/>
      <w:spacing w:val="0"/>
      <w:sz w:val="21"/>
      <w:szCs w:val="21"/>
    </w:rPr>
  </w:style>
  <w:style w:type="character" w:customStyle="1" w:styleId="Teksttreci2BezkursywyOdstpy0pt">
    <w:name w:val="Tekst treści (2) + Bez kursywy;Odstępy 0 pt"/>
    <w:rsid w:val="003F5AB1"/>
    <w:rPr>
      <w:rFonts w:ascii="Times New Roman" w:eastAsia="Times New Roman" w:hAnsi="Times New Roman" w:cs="Times New Roman"/>
      <w:b w:val="0"/>
      <w:bCs w:val="0"/>
      <w:i/>
      <w:iCs/>
      <w:smallCaps w:val="0"/>
      <w:strike w:val="0"/>
      <w:spacing w:val="10"/>
      <w:sz w:val="21"/>
      <w:szCs w:val="21"/>
    </w:rPr>
  </w:style>
  <w:style w:type="character" w:customStyle="1" w:styleId="Nagwek20">
    <w:name w:val="Nagłówek #2"/>
    <w:rsid w:val="000F1021"/>
    <w:rPr>
      <w:rFonts w:ascii="Dotum" w:eastAsia="Dotum" w:hAnsi="Dotum" w:cs="Dotum"/>
      <w:b w:val="0"/>
      <w:bCs w:val="0"/>
      <w:i w:val="0"/>
      <w:iCs w:val="0"/>
      <w:smallCaps w:val="0"/>
      <w:strike w:val="0"/>
      <w:spacing w:val="0"/>
      <w:sz w:val="24"/>
      <w:szCs w:val="24"/>
      <w:u w:val="single"/>
    </w:rPr>
  </w:style>
  <w:style w:type="character" w:customStyle="1" w:styleId="TeksttreciPogrubienieOdstpy0pt">
    <w:name w:val="Tekst treści + Pogrubienie;Odstępy 0 pt"/>
    <w:rsid w:val="008968CA"/>
    <w:rPr>
      <w:rFonts w:ascii="Times New Roman" w:eastAsia="Times New Roman" w:hAnsi="Times New Roman" w:cs="Times New Roman"/>
      <w:b/>
      <w:bCs/>
      <w:i w:val="0"/>
      <w:iCs w:val="0"/>
      <w:smallCaps w:val="0"/>
      <w:strike w:val="0"/>
      <w:spacing w:val="10"/>
      <w:sz w:val="22"/>
      <w:szCs w:val="22"/>
    </w:rPr>
  </w:style>
  <w:style w:type="character" w:customStyle="1" w:styleId="Teksttreci115ptKursywa">
    <w:name w:val="Tekst treści + 11;5 pt;Kursywa"/>
    <w:rsid w:val="008968CA"/>
    <w:rPr>
      <w:rFonts w:ascii="Times New Roman" w:eastAsia="Times New Roman" w:hAnsi="Times New Roman" w:cs="Times New Roman"/>
      <w:b w:val="0"/>
      <w:bCs w:val="0"/>
      <w:i/>
      <w:iCs/>
      <w:smallCaps w:val="0"/>
      <w:strike w:val="0"/>
      <w:spacing w:val="0"/>
      <w:sz w:val="23"/>
      <w:szCs w:val="23"/>
    </w:rPr>
  </w:style>
  <w:style w:type="character" w:customStyle="1" w:styleId="TeksttreciPogrubienieKursywa">
    <w:name w:val="Tekst treści + Pogrubienie;Kursywa"/>
    <w:rsid w:val="008968CA"/>
    <w:rPr>
      <w:rFonts w:ascii="Times New Roman" w:eastAsia="Times New Roman" w:hAnsi="Times New Roman" w:cs="Times New Roman"/>
      <w:b/>
      <w:bCs/>
      <w:i/>
      <w:iCs/>
      <w:smallCaps w:val="0"/>
      <w:strike w:val="0"/>
      <w:spacing w:val="0"/>
      <w:sz w:val="22"/>
      <w:szCs w:val="22"/>
    </w:rPr>
  </w:style>
  <w:style w:type="character" w:customStyle="1" w:styleId="Teksttreci5115ptBezpogrubienia">
    <w:name w:val="Tekst treści (5) + 11;5 pt;Bez pogrubienia"/>
    <w:rsid w:val="008968CA"/>
    <w:rPr>
      <w:rFonts w:ascii="Times New Roman" w:eastAsia="Times New Roman" w:hAnsi="Times New Roman" w:cs="Times New Roman"/>
      <w:b/>
      <w:bCs/>
      <w:i w:val="0"/>
      <w:iCs w:val="0"/>
      <w:smallCaps w:val="0"/>
      <w:strike w:val="0"/>
      <w:spacing w:val="0"/>
      <w:sz w:val="23"/>
      <w:szCs w:val="23"/>
    </w:rPr>
  </w:style>
  <w:style w:type="character" w:customStyle="1" w:styleId="PogrubienieTeksttreci411pt">
    <w:name w:val="Pogrubienie;Tekst treści (4) + 11 pt"/>
    <w:rsid w:val="008968CA"/>
    <w:rPr>
      <w:rFonts w:ascii="Times New Roman" w:eastAsia="Times New Roman" w:hAnsi="Times New Roman" w:cs="Times New Roman"/>
      <w:b/>
      <w:bCs/>
      <w:i w:val="0"/>
      <w:iCs w:val="0"/>
      <w:smallCaps w:val="0"/>
      <w:strike w:val="0"/>
      <w:spacing w:val="0"/>
      <w:sz w:val="22"/>
      <w:szCs w:val="22"/>
    </w:rPr>
  </w:style>
  <w:style w:type="character" w:customStyle="1" w:styleId="Teksttreci711pt">
    <w:name w:val="Tekst treści (7) + 11 pt"/>
    <w:rsid w:val="008968CA"/>
    <w:rPr>
      <w:rFonts w:ascii="Times New Roman" w:eastAsia="Times New Roman" w:hAnsi="Times New Roman" w:cs="Times New Roman"/>
      <w:b w:val="0"/>
      <w:bCs w:val="0"/>
      <w:i w:val="0"/>
      <w:iCs w:val="0"/>
      <w:smallCaps w:val="0"/>
      <w:strike w:val="0"/>
      <w:spacing w:val="0"/>
      <w:sz w:val="22"/>
      <w:szCs w:val="22"/>
    </w:rPr>
  </w:style>
  <w:style w:type="character" w:customStyle="1" w:styleId="Teksttreci70">
    <w:name w:val="Tekst treści (7)"/>
    <w:rsid w:val="008968C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PogrubienieTeksttreci711ptOdstpy0pt">
    <w:name w:val="Pogrubienie;Tekst treści (7) + 11 pt;Odstępy 0 pt"/>
    <w:rsid w:val="008968CA"/>
    <w:rPr>
      <w:rFonts w:ascii="Times New Roman" w:eastAsia="Times New Roman" w:hAnsi="Times New Roman" w:cs="Times New Roman"/>
      <w:b/>
      <w:bCs/>
      <w:i w:val="0"/>
      <w:iCs w:val="0"/>
      <w:smallCaps w:val="0"/>
      <w:strike w:val="0"/>
      <w:spacing w:val="10"/>
      <w:sz w:val="22"/>
      <w:szCs w:val="22"/>
      <w:u w:val="single"/>
    </w:rPr>
  </w:style>
  <w:style w:type="character" w:customStyle="1" w:styleId="Nagwek3115ptBezpogrubienia">
    <w:name w:val="Nagłówek #3 + 11;5 pt;Bez pogrubienia"/>
    <w:rsid w:val="008968CA"/>
    <w:rPr>
      <w:rFonts w:ascii="Times New Roman" w:eastAsia="Times New Roman" w:hAnsi="Times New Roman" w:cs="Times New Roman"/>
      <w:b/>
      <w:bCs/>
      <w:i w:val="0"/>
      <w:iCs w:val="0"/>
      <w:smallCaps w:val="0"/>
      <w:strike w:val="0"/>
      <w:spacing w:val="0"/>
      <w:sz w:val="23"/>
      <w:szCs w:val="23"/>
    </w:rPr>
  </w:style>
  <w:style w:type="character" w:customStyle="1" w:styleId="Teksttreci105pt">
    <w:name w:val="Tekst treści + 10;5 pt"/>
    <w:rsid w:val="008968CA"/>
    <w:rPr>
      <w:rFonts w:ascii="Times New Roman" w:eastAsia="Times New Roman" w:hAnsi="Times New Roman" w:cs="Times New Roman"/>
      <w:b w:val="0"/>
      <w:bCs w:val="0"/>
      <w:i w:val="0"/>
      <w:iCs w:val="0"/>
      <w:smallCaps w:val="0"/>
      <w:strike w:val="0"/>
      <w:spacing w:val="0"/>
      <w:sz w:val="21"/>
      <w:szCs w:val="21"/>
    </w:rPr>
  </w:style>
  <w:style w:type="character" w:customStyle="1" w:styleId="Teksttreci3115ptKursywa">
    <w:name w:val="Tekst treści (3) + 11;5 pt;Kursywa"/>
    <w:rsid w:val="008968CA"/>
    <w:rPr>
      <w:rFonts w:ascii="Times New Roman" w:eastAsia="Times New Roman" w:hAnsi="Times New Roman" w:cs="Times New Roman"/>
      <w:b w:val="0"/>
      <w:bCs w:val="0"/>
      <w:i/>
      <w:iCs/>
      <w:smallCaps w:val="0"/>
      <w:strike w:val="0"/>
      <w:spacing w:val="0"/>
      <w:sz w:val="23"/>
      <w:szCs w:val="23"/>
    </w:rPr>
  </w:style>
  <w:style w:type="character" w:customStyle="1" w:styleId="Teksttreci3PogrubienieKursywa">
    <w:name w:val="Tekst treści (3) + Pogrubienie;Kursywa"/>
    <w:rsid w:val="008968CA"/>
    <w:rPr>
      <w:rFonts w:ascii="Times New Roman" w:eastAsia="Times New Roman" w:hAnsi="Times New Roman" w:cs="Times New Roman"/>
      <w:b/>
      <w:bCs/>
      <w:i/>
      <w:iCs/>
      <w:smallCaps w:val="0"/>
      <w:strike w:val="0"/>
      <w:spacing w:val="0"/>
      <w:sz w:val="22"/>
      <w:szCs w:val="22"/>
    </w:rPr>
  </w:style>
  <w:style w:type="character" w:customStyle="1" w:styleId="Teksttreci3PogrubienieOdstpy0pt">
    <w:name w:val="Tekst treści (3) + Pogrubienie;Odstępy 0 pt"/>
    <w:rsid w:val="008968CA"/>
    <w:rPr>
      <w:rFonts w:ascii="Times New Roman" w:eastAsia="Times New Roman" w:hAnsi="Times New Roman" w:cs="Times New Roman"/>
      <w:b/>
      <w:bCs/>
      <w:i w:val="0"/>
      <w:iCs w:val="0"/>
      <w:smallCaps w:val="0"/>
      <w:strike w:val="0"/>
      <w:spacing w:val="10"/>
      <w:sz w:val="22"/>
      <w:szCs w:val="22"/>
      <w:u w:val="single"/>
    </w:rPr>
  </w:style>
  <w:style w:type="character" w:customStyle="1" w:styleId="Nagwek22">
    <w:name w:val="Nagłówek #2 (2)_"/>
    <w:link w:val="Nagwek220"/>
    <w:rsid w:val="00972E20"/>
    <w:rPr>
      <w:sz w:val="23"/>
      <w:szCs w:val="23"/>
      <w:shd w:val="clear" w:color="auto" w:fill="FFFFFF"/>
    </w:rPr>
  </w:style>
  <w:style w:type="paragraph" w:customStyle="1" w:styleId="Nagwek220">
    <w:name w:val="Nagłówek #2 (2)"/>
    <w:basedOn w:val="Normalny"/>
    <w:link w:val="Nagwek22"/>
    <w:rsid w:val="00972E20"/>
    <w:pPr>
      <w:shd w:val="clear" w:color="auto" w:fill="FFFFFF"/>
      <w:suppressAutoHyphens w:val="0"/>
      <w:spacing w:before="240" w:line="342" w:lineRule="exact"/>
      <w:jc w:val="both"/>
      <w:outlineLvl w:val="1"/>
    </w:pPr>
    <w:rPr>
      <w:sz w:val="23"/>
      <w:szCs w:val="23"/>
      <w:lang w:eastAsia="pl-PL"/>
    </w:rPr>
  </w:style>
  <w:style w:type="character" w:customStyle="1" w:styleId="Teksttreci4Bezkursywy">
    <w:name w:val="Tekst treści (4) + Bez kursywy"/>
    <w:rsid w:val="00820113"/>
    <w:rPr>
      <w:rFonts w:ascii="Times New Roman" w:eastAsia="Times New Roman" w:hAnsi="Times New Roman" w:cs="Times New Roman"/>
      <w:b w:val="0"/>
      <w:bCs w:val="0"/>
      <w:i/>
      <w:iCs/>
      <w:smallCaps w:val="0"/>
      <w:strike w:val="0"/>
      <w:spacing w:val="0"/>
      <w:sz w:val="23"/>
      <w:szCs w:val="23"/>
    </w:rPr>
  </w:style>
  <w:style w:type="character" w:customStyle="1" w:styleId="Teksttreci3Bezpogrubienia">
    <w:name w:val="Tekst treści (3) + Bez pogrubienia"/>
    <w:rsid w:val="00820113"/>
    <w:rPr>
      <w:rFonts w:ascii="Times New Roman" w:eastAsia="Times New Roman" w:hAnsi="Times New Roman" w:cs="Times New Roman"/>
      <w:b/>
      <w:bCs/>
      <w:i w:val="0"/>
      <w:iCs w:val="0"/>
      <w:smallCaps w:val="0"/>
      <w:strike w:val="0"/>
      <w:spacing w:val="0"/>
      <w:sz w:val="23"/>
      <w:szCs w:val="23"/>
    </w:rPr>
  </w:style>
  <w:style w:type="paragraph" w:styleId="Tekstdymka">
    <w:name w:val="Balloon Text"/>
    <w:basedOn w:val="Normalny"/>
    <w:link w:val="TekstdymkaZnak"/>
    <w:rsid w:val="00674071"/>
    <w:rPr>
      <w:rFonts w:ascii="Segoe UI" w:hAnsi="Segoe UI" w:cs="Segoe UI"/>
      <w:sz w:val="18"/>
      <w:szCs w:val="18"/>
    </w:rPr>
  </w:style>
  <w:style w:type="character" w:customStyle="1" w:styleId="TekstdymkaZnak">
    <w:name w:val="Tekst dymka Znak"/>
    <w:link w:val="Tekstdymka"/>
    <w:rsid w:val="00674071"/>
    <w:rPr>
      <w:rFonts w:ascii="Segoe UI" w:hAnsi="Segoe UI" w:cs="Segoe UI"/>
      <w:sz w:val="18"/>
      <w:szCs w:val="18"/>
      <w:lang w:eastAsia="ar-SA"/>
    </w:rPr>
  </w:style>
  <w:style w:type="character" w:customStyle="1" w:styleId="Teksttreci5Bezkursywy">
    <w:name w:val="Tekst treści (5) + Bez kursywy"/>
    <w:rsid w:val="001C37F4"/>
    <w:rPr>
      <w:rFonts w:ascii="Times New Roman" w:eastAsia="Times New Roman" w:hAnsi="Times New Roman" w:cs="Times New Roman"/>
      <w:b w:val="0"/>
      <w:bCs w:val="0"/>
      <w:i/>
      <w:iCs/>
      <w:smallCaps w:val="0"/>
      <w:strike w:val="0"/>
      <w:spacing w:val="0"/>
      <w:sz w:val="22"/>
      <w:szCs w:val="22"/>
    </w:rPr>
  </w:style>
  <w:style w:type="character" w:customStyle="1" w:styleId="TeksttreciKursywa5">
    <w:name w:val="Tekst treści + Kursywa5"/>
    <w:uiPriority w:val="99"/>
    <w:rsid w:val="00A33E81"/>
    <w:rPr>
      <w:rFonts w:ascii="Times New Roman" w:hAnsi="Times New Roman" w:cs="Times New Roman"/>
      <w:i/>
      <w:iCs/>
      <w:sz w:val="23"/>
      <w:szCs w:val="23"/>
      <w:shd w:val="clear" w:color="auto" w:fill="FFFFFF"/>
    </w:rPr>
  </w:style>
  <w:style w:type="character" w:customStyle="1" w:styleId="TeksttreciPogrubienie1">
    <w:name w:val="Tekst treści + Pogrubienie1"/>
    <w:uiPriority w:val="99"/>
    <w:rsid w:val="00A33E81"/>
    <w:rPr>
      <w:rFonts w:ascii="Times New Roman" w:hAnsi="Times New Roman" w:cs="Times New Roman"/>
      <w:b/>
      <w:bCs/>
      <w:sz w:val="23"/>
      <w:szCs w:val="23"/>
      <w:shd w:val="clear" w:color="auto" w:fill="FFFFFF"/>
    </w:rPr>
  </w:style>
  <w:style w:type="character" w:customStyle="1" w:styleId="TeksttreciTrebuchetMS1">
    <w:name w:val="Tekst treści + Trebuchet MS1"/>
    <w:aliases w:val="10 pt,Kursywa1"/>
    <w:uiPriority w:val="99"/>
    <w:rsid w:val="00A33E81"/>
    <w:rPr>
      <w:rFonts w:ascii="Trebuchet MS" w:hAnsi="Trebuchet MS" w:cs="Trebuchet MS"/>
      <w:i/>
      <w:iCs/>
      <w:sz w:val="20"/>
      <w:szCs w:val="20"/>
      <w:u w:val="single"/>
      <w:shd w:val="clear" w:color="auto" w:fill="FFFFFF"/>
    </w:rPr>
  </w:style>
  <w:style w:type="character" w:customStyle="1" w:styleId="Teksttreci7Bezkursywy">
    <w:name w:val="Tekst treści (7) + Bez kursywy"/>
    <w:uiPriority w:val="99"/>
    <w:rsid w:val="00DA2BDF"/>
    <w:rPr>
      <w:rFonts w:ascii="Times New Roman" w:hAnsi="Times New Roman" w:cs="Times New Roman"/>
      <w:i w:val="0"/>
      <w:iCs w:val="0"/>
      <w:spacing w:val="0"/>
      <w:sz w:val="22"/>
      <w:szCs w:val="22"/>
      <w:shd w:val="clear" w:color="auto" w:fill="FFFFFF"/>
    </w:rPr>
  </w:style>
  <w:style w:type="character" w:customStyle="1" w:styleId="TeksttreciOdstpy2pt">
    <w:name w:val="Tekst treści + Odstępy 2 pt"/>
    <w:rsid w:val="0044724F"/>
    <w:rPr>
      <w:rFonts w:ascii="Times New Roman" w:eastAsia="Times New Roman" w:hAnsi="Times New Roman" w:cs="Times New Roman"/>
      <w:b w:val="0"/>
      <w:bCs w:val="0"/>
      <w:i w:val="0"/>
      <w:iCs w:val="0"/>
      <w:smallCaps w:val="0"/>
      <w:strike w:val="0"/>
      <w:spacing w:val="50"/>
      <w:sz w:val="21"/>
      <w:szCs w:val="21"/>
      <w:shd w:val="clear" w:color="auto" w:fill="FFFFFF"/>
    </w:rPr>
  </w:style>
  <w:style w:type="character" w:customStyle="1" w:styleId="AkapitzlistZnak">
    <w:name w:val="Akapit z listą Znak"/>
    <w:aliases w:val="BulletC Znak,Obiekt Znak,List Paragraph1 Znak,List Paragraph Znak,Akapit z listą1 Znak,Numerowanie Znak,L1 Znak,Eko punkty Znak,podpunkt Znak,Normal Znak,Akapit z listą31 Znak,normalny tekst Znak,NOWY Znak,Wypunktowanie Znak"/>
    <w:link w:val="Akapitzlist"/>
    <w:uiPriority w:val="34"/>
    <w:qFormat/>
    <w:rsid w:val="00484D5B"/>
    <w:rPr>
      <w:sz w:val="24"/>
      <w:szCs w:val="24"/>
      <w:lang w:eastAsia="ar-SA"/>
    </w:rPr>
  </w:style>
  <w:style w:type="paragraph" w:customStyle="1" w:styleId="Styl">
    <w:name w:val="Styl"/>
    <w:rsid w:val="005B64E7"/>
    <w:pPr>
      <w:widowControl w:val="0"/>
      <w:autoSpaceDE w:val="0"/>
      <w:autoSpaceDN w:val="0"/>
      <w:adjustRightInd w:val="0"/>
    </w:pPr>
    <w:rPr>
      <w:rFonts w:ascii="Arial" w:hAnsi="Arial" w:cs="Arial"/>
      <w:sz w:val="24"/>
      <w:szCs w:val="24"/>
    </w:rPr>
  </w:style>
  <w:style w:type="paragraph" w:customStyle="1" w:styleId="Standard">
    <w:name w:val="Standard"/>
    <w:link w:val="StandardZnak"/>
    <w:rsid w:val="005B64E7"/>
    <w:pPr>
      <w:widowControl w:val="0"/>
      <w:suppressAutoHyphens/>
      <w:autoSpaceDN w:val="0"/>
      <w:textAlignment w:val="baseline"/>
    </w:pPr>
    <w:rPr>
      <w:rFonts w:cs="Tahoma"/>
      <w:kern w:val="3"/>
      <w:sz w:val="24"/>
      <w:szCs w:val="24"/>
      <w:lang w:val="de-DE" w:eastAsia="ja-JP" w:bidi="fa-IR"/>
    </w:rPr>
  </w:style>
  <w:style w:type="character" w:customStyle="1" w:styleId="NormalnyWebZnak">
    <w:name w:val="Normalny (Web) Znak"/>
    <w:aliases w:val="Normalny (Web) Znak1 Znak Znak,Tekst przypisu końcowego Znak Znak Znak Znak,tabela Znak1,Normalny (Web) Znak1 Znak1,tabela Znak Znak"/>
    <w:link w:val="NormalnyWeb"/>
    <w:locked/>
    <w:rsid w:val="005B64E7"/>
    <w:rPr>
      <w:sz w:val="24"/>
      <w:szCs w:val="24"/>
      <w:lang w:eastAsia="ar-SA"/>
    </w:rPr>
  </w:style>
  <w:style w:type="character" w:customStyle="1" w:styleId="ng-binding">
    <w:name w:val="ng-binding"/>
    <w:rsid w:val="005B64E7"/>
  </w:style>
  <w:style w:type="character" w:customStyle="1" w:styleId="StopkaZnak">
    <w:name w:val="Stopka Znak"/>
    <w:link w:val="Stopka"/>
    <w:uiPriority w:val="99"/>
    <w:rsid w:val="002F7CA2"/>
    <w:rPr>
      <w:sz w:val="24"/>
      <w:szCs w:val="24"/>
      <w:lang w:eastAsia="ar-SA"/>
    </w:rPr>
  </w:style>
  <w:style w:type="paragraph" w:customStyle="1" w:styleId="Default">
    <w:name w:val="Default"/>
    <w:qFormat/>
    <w:rsid w:val="002F7CA2"/>
    <w:pPr>
      <w:autoSpaceDE w:val="0"/>
      <w:autoSpaceDN w:val="0"/>
      <w:adjustRightInd w:val="0"/>
    </w:pPr>
    <w:rPr>
      <w:rFonts w:ascii="Calibri" w:hAnsi="Calibri" w:cs="Calibri"/>
      <w:color w:val="000000"/>
      <w:sz w:val="24"/>
      <w:szCs w:val="24"/>
    </w:rPr>
  </w:style>
  <w:style w:type="character" w:customStyle="1" w:styleId="FontStyle114">
    <w:name w:val="Font Style114"/>
    <w:uiPriority w:val="99"/>
    <w:rsid w:val="00986475"/>
    <w:rPr>
      <w:rFonts w:ascii="Arial Unicode MS" w:eastAsia="Arial Unicode MS" w:hAnsi="Arial Unicode MS" w:cs="Arial Unicode MS" w:hint="eastAsia"/>
      <w:color w:val="000000"/>
      <w:sz w:val="20"/>
      <w:szCs w:val="20"/>
    </w:rPr>
  </w:style>
  <w:style w:type="paragraph" w:customStyle="1" w:styleId="Tekstpodstawowy32">
    <w:name w:val="Tekst podstawowy 32"/>
    <w:basedOn w:val="Normalny"/>
    <w:rsid w:val="00911C03"/>
    <w:pPr>
      <w:overflowPunct w:val="0"/>
      <w:autoSpaceDE w:val="0"/>
      <w:spacing w:line="360" w:lineRule="auto"/>
      <w:jc w:val="both"/>
      <w:textAlignment w:val="baseline"/>
    </w:pPr>
    <w:rPr>
      <w:rFonts w:ascii="Arial" w:hAnsi="Arial" w:cs="Arial"/>
      <w:sz w:val="22"/>
      <w:szCs w:val="20"/>
    </w:rPr>
  </w:style>
  <w:style w:type="character" w:customStyle="1" w:styleId="StandardZnak">
    <w:name w:val="Standard Znak"/>
    <w:link w:val="Standard"/>
    <w:rsid w:val="009A1B82"/>
    <w:rPr>
      <w:rFonts w:cs="Tahoma"/>
      <w:kern w:val="3"/>
      <w:sz w:val="24"/>
      <w:szCs w:val="24"/>
      <w:lang w:val="de-DE" w:eastAsia="ja-JP" w:bidi="fa-IR"/>
    </w:rPr>
  </w:style>
  <w:style w:type="paragraph" w:customStyle="1" w:styleId="aNormal">
    <w:name w:val="_a_Normal"/>
    <w:basedOn w:val="Bezodstpw"/>
    <w:qFormat/>
    <w:rsid w:val="009A1B82"/>
    <w:pPr>
      <w:spacing w:line="312" w:lineRule="auto"/>
      <w:jc w:val="both"/>
    </w:pPr>
    <w:rPr>
      <w:rFonts w:ascii="Arial" w:eastAsia="Calibri" w:hAnsi="Arial" w:cs="Arial"/>
      <w:color w:val="auto"/>
      <w:sz w:val="22"/>
      <w:szCs w:val="22"/>
      <w:lang w:eastAsia="en-US"/>
    </w:rPr>
  </w:style>
  <w:style w:type="character" w:customStyle="1" w:styleId="ZwyklytekstZnak">
    <w:name w:val="Zwykly tekst Znak"/>
    <w:link w:val="Zwyklytekst"/>
    <w:qFormat/>
    <w:rsid w:val="009A1B82"/>
  </w:style>
  <w:style w:type="paragraph" w:customStyle="1" w:styleId="Zwyklytekst">
    <w:name w:val="Zwykly tekst"/>
    <w:basedOn w:val="Normalny"/>
    <w:link w:val="ZwyklytekstZnak"/>
    <w:qFormat/>
    <w:rsid w:val="009A1B82"/>
    <w:pPr>
      <w:suppressAutoHyphens w:val="0"/>
      <w:spacing w:line="276" w:lineRule="auto"/>
      <w:jc w:val="both"/>
    </w:pPr>
    <w:rPr>
      <w:sz w:val="20"/>
      <w:szCs w:val="20"/>
      <w:lang w:eastAsia="pl-PL"/>
    </w:rPr>
  </w:style>
  <w:style w:type="character" w:customStyle="1" w:styleId="Tekstpodstawowy21Znak">
    <w:name w:val="Tekst podstawowy 21 Znak"/>
    <w:link w:val="Tekstpodstawowy21"/>
    <w:rsid w:val="009A1B82"/>
    <w:rPr>
      <w:b/>
      <w:bCs/>
      <w:color w:val="000000"/>
      <w:sz w:val="24"/>
      <w:szCs w:val="24"/>
      <w:lang w:eastAsia="ar-SA"/>
    </w:rPr>
  </w:style>
  <w:style w:type="paragraph" w:customStyle="1" w:styleId="zwyky">
    <w:name w:val="zwykły"/>
    <w:basedOn w:val="Normalny"/>
    <w:link w:val="zwykyZnak"/>
    <w:rsid w:val="009A1B82"/>
    <w:pPr>
      <w:suppressAutoHyphens w:val="0"/>
      <w:spacing w:after="60" w:line="360" w:lineRule="auto"/>
      <w:jc w:val="both"/>
    </w:pPr>
    <w:rPr>
      <w:rFonts w:ascii="Arial" w:hAnsi="Arial"/>
      <w:sz w:val="22"/>
      <w:szCs w:val="20"/>
      <w:lang w:val="x-none" w:eastAsia="x-none"/>
    </w:rPr>
  </w:style>
  <w:style w:type="character" w:customStyle="1" w:styleId="zwykyZnak">
    <w:name w:val="zwykły Znak"/>
    <w:link w:val="zwyky"/>
    <w:rsid w:val="009A1B82"/>
    <w:rPr>
      <w:rFonts w:ascii="Arial" w:hAnsi="Arial"/>
      <w:sz w:val="22"/>
      <w:lang w:val="x-none" w:eastAsia="x-none"/>
    </w:rPr>
  </w:style>
  <w:style w:type="paragraph" w:customStyle="1" w:styleId="normalny0">
    <w:name w:val="normalny"/>
    <w:basedOn w:val="Normalny"/>
    <w:link w:val="normalnyZnak"/>
    <w:qFormat/>
    <w:rsid w:val="009A1B82"/>
    <w:pPr>
      <w:suppressAutoHyphens w:val="0"/>
      <w:autoSpaceDE w:val="0"/>
      <w:autoSpaceDN w:val="0"/>
      <w:adjustRightInd w:val="0"/>
      <w:spacing w:line="360" w:lineRule="auto"/>
      <w:jc w:val="both"/>
    </w:pPr>
    <w:rPr>
      <w:rFonts w:ascii="Arial" w:hAnsi="Arial"/>
      <w:sz w:val="21"/>
      <w:szCs w:val="21"/>
      <w:lang w:val="x-none" w:eastAsia="x-none"/>
    </w:rPr>
  </w:style>
  <w:style w:type="character" w:customStyle="1" w:styleId="normalnyZnak">
    <w:name w:val="normalny Znak"/>
    <w:link w:val="normalny0"/>
    <w:rsid w:val="009A1B82"/>
    <w:rPr>
      <w:rFonts w:ascii="Arial" w:hAnsi="Arial"/>
      <w:sz w:val="21"/>
      <w:szCs w:val="21"/>
      <w:lang w:val="x-none" w:eastAsia="x-none"/>
    </w:rPr>
  </w:style>
  <w:style w:type="paragraph" w:customStyle="1" w:styleId="wyliczanie">
    <w:name w:val="– wyliczanie"/>
    <w:basedOn w:val="Normalny"/>
    <w:rsid w:val="009A1B82"/>
    <w:pPr>
      <w:widowControl w:val="0"/>
      <w:suppressAutoHyphens w:val="0"/>
      <w:spacing w:after="60" w:line="360" w:lineRule="auto"/>
      <w:ind w:firstLine="60"/>
      <w:jc w:val="both"/>
    </w:pPr>
    <w:rPr>
      <w:rFonts w:ascii="Goudy Old Style CE ATT" w:hAnsi="Goudy Old Style CE ATT"/>
      <w:szCs w:val="20"/>
      <w:lang w:eastAsia="pl-PL"/>
    </w:rPr>
  </w:style>
  <w:style w:type="character" w:styleId="Hipercze">
    <w:name w:val="Hyperlink"/>
    <w:uiPriority w:val="99"/>
    <w:unhideWhenUsed/>
    <w:rsid w:val="003C7BAD"/>
    <w:rPr>
      <w:color w:val="0000FF"/>
      <w:u w:val="single"/>
    </w:rPr>
  </w:style>
  <w:style w:type="character" w:customStyle="1" w:styleId="BezodstpwZnak">
    <w:name w:val="Bez odstępów Znak"/>
    <w:aliases w:val="NI No Spacing Znak,PODSTAWOWY Znak"/>
    <w:link w:val="Bezodstpw"/>
    <w:uiPriority w:val="1"/>
    <w:rsid w:val="003C7BAD"/>
    <w:rPr>
      <w:rFonts w:ascii="Tahoma" w:eastAsia="Tahoma" w:hAnsi="Tahoma" w:cs="Tahoma"/>
      <w:color w:val="000000"/>
      <w:sz w:val="24"/>
      <w:szCs w:val="24"/>
    </w:rPr>
  </w:style>
  <w:style w:type="character" w:customStyle="1" w:styleId="Nagwek4Znak">
    <w:name w:val="Nagłówek 4 Znak"/>
    <w:link w:val="Nagwek4"/>
    <w:uiPriority w:val="9"/>
    <w:semiHidden/>
    <w:rsid w:val="00061814"/>
    <w:rPr>
      <w:rFonts w:ascii="Calibri" w:hAnsi="Calibri"/>
      <w:b/>
      <w:bCs/>
      <w:sz w:val="28"/>
      <w:szCs w:val="28"/>
      <w:lang w:eastAsia="en-US"/>
    </w:rPr>
  </w:style>
  <w:style w:type="paragraph" w:customStyle="1" w:styleId="Doktab">
    <w:name w:val="Dok_tab"/>
    <w:basedOn w:val="Normalny"/>
    <w:link w:val="DoktabZnak"/>
    <w:qFormat/>
    <w:rsid w:val="00954762"/>
    <w:pPr>
      <w:suppressAutoHyphens w:val="0"/>
    </w:pPr>
    <w:rPr>
      <w:rFonts w:ascii="Arial Narrow" w:eastAsia="Calibri" w:hAnsi="Arial Narrow"/>
      <w:sz w:val="20"/>
      <w:szCs w:val="20"/>
      <w:lang w:val="x-none" w:eastAsia="x-none"/>
    </w:rPr>
  </w:style>
  <w:style w:type="character" w:customStyle="1" w:styleId="DoktabZnak">
    <w:name w:val="Dok_tab Znak"/>
    <w:link w:val="Doktab"/>
    <w:rsid w:val="00954762"/>
    <w:rPr>
      <w:rFonts w:ascii="Arial Narrow" w:eastAsia="Calibri" w:hAnsi="Arial Narrow"/>
      <w:lang w:val="x-none" w:eastAsia="x-none"/>
    </w:rPr>
  </w:style>
  <w:style w:type="character" w:customStyle="1" w:styleId="TretekstuZnak">
    <w:name w:val="Treść tekstu Znak"/>
    <w:link w:val="Tretekstu"/>
    <w:locked/>
    <w:rsid w:val="00AE7AA0"/>
    <w:rPr>
      <w:rFonts w:ascii="Open Sans" w:eastAsia="SimSun" w:hAnsi="Open Sans" w:cs="Mangal"/>
      <w:kern w:val="3"/>
      <w:lang w:eastAsia="zh-CN" w:bidi="hi-IN"/>
    </w:rPr>
  </w:style>
  <w:style w:type="paragraph" w:customStyle="1" w:styleId="Tretekstu">
    <w:name w:val="Treść tekstu"/>
    <w:basedOn w:val="Normalny"/>
    <w:link w:val="TretekstuZnak"/>
    <w:qFormat/>
    <w:rsid w:val="00AE7AA0"/>
    <w:pPr>
      <w:widowControl w:val="0"/>
      <w:suppressAutoHyphens w:val="0"/>
      <w:autoSpaceDN w:val="0"/>
      <w:ind w:firstLine="567"/>
      <w:contextualSpacing/>
      <w:jc w:val="both"/>
    </w:pPr>
    <w:rPr>
      <w:rFonts w:ascii="Open Sans" w:eastAsia="SimSun" w:hAnsi="Open Sans" w:cs="Mangal"/>
      <w:kern w:val="3"/>
      <w:sz w:val="20"/>
      <w:szCs w:val="20"/>
      <w:lang w:eastAsia="zh-CN" w:bidi="hi-IN"/>
    </w:rPr>
  </w:style>
  <w:style w:type="paragraph" w:customStyle="1" w:styleId="S1i2pz">
    <w:name w:val="S 1 i 2 pz"/>
    <w:basedOn w:val="Normalny"/>
    <w:link w:val="S1i2pzZnak"/>
    <w:rsid w:val="00835BAA"/>
    <w:pPr>
      <w:suppressAutoHyphens w:val="0"/>
      <w:spacing w:after="80" w:line="300" w:lineRule="exact"/>
      <w:jc w:val="both"/>
    </w:pPr>
    <w:rPr>
      <w:rFonts w:ascii="Arial" w:hAnsi="Arial"/>
      <w:sz w:val="20"/>
      <w:szCs w:val="20"/>
      <w:lang w:val="x-none" w:eastAsia="x-none"/>
    </w:rPr>
  </w:style>
  <w:style w:type="character" w:customStyle="1" w:styleId="S1i2pzZnak">
    <w:name w:val="S 1 i 2 pz Znak"/>
    <w:link w:val="S1i2pz"/>
    <w:locked/>
    <w:rsid w:val="00835BAA"/>
    <w:rPr>
      <w:rFonts w:ascii="Arial" w:hAnsi="Arial"/>
      <w:lang w:val="x-none" w:eastAsia="x-none"/>
    </w:rPr>
  </w:style>
  <w:style w:type="paragraph" w:customStyle="1" w:styleId="Poziom1">
    <w:name w:val="Poziom 1"/>
    <w:aliases w:val="2 pz,Poziom 1 Znak Znak,2,Poziom 1 Znak Znak Znak Znak,Poziom 1 Znak Znak Znak Znak Znak Znak Znak Znak,2 Znak Znak Znak,Poziom 1 Znak Znak Znak Znak Znak Znak Znak Znak Znak Znak Znak Znak Znak,Pozio,Poziom 1 Znak Znak Znak,2 Znak Znak,Poziom1"/>
    <w:basedOn w:val="Normalny"/>
    <w:link w:val="Poziom1Znak"/>
    <w:qFormat/>
    <w:rsid w:val="00835BAA"/>
    <w:pPr>
      <w:suppressAutoHyphens w:val="0"/>
      <w:spacing w:after="80" w:line="300" w:lineRule="exact"/>
      <w:ind w:firstLine="284"/>
      <w:jc w:val="both"/>
    </w:pPr>
    <w:rPr>
      <w:rFonts w:ascii="Arial" w:hAnsi="Arial"/>
      <w:sz w:val="20"/>
      <w:szCs w:val="20"/>
      <w:lang w:val="x-none" w:eastAsia="x-none"/>
    </w:rPr>
  </w:style>
  <w:style w:type="character" w:customStyle="1" w:styleId="Poziom1Znak">
    <w:name w:val="Poziom 1 Znak"/>
    <w:aliases w:val="2 pz Znak,2 pz Znak Znak,Poziom 1 Znak1,2 pz Znak1,Poziom 1 Znak Znak1,Poziom 13,2 pz2,22,Poziom 1 Znak Znak Znak1,Poziom 1 Znak Znak Znak Znak1,Poziom 1 Znak Znak Znak Znak Znak Znak Znak Znak2,Poziom 1 Znak Znak Znak Znak Znak Znak Znak"/>
    <w:link w:val="Poziom1"/>
    <w:locked/>
    <w:rsid w:val="00835BAA"/>
    <w:rPr>
      <w:rFonts w:ascii="Arial" w:hAnsi="Arial"/>
      <w:lang w:val="x-none" w:eastAsia="x-none"/>
    </w:rPr>
  </w:style>
  <w:style w:type="paragraph" w:customStyle="1" w:styleId="atext">
    <w:name w:val="a_text"/>
    <w:basedOn w:val="Normalny"/>
    <w:link w:val="atextZnak"/>
    <w:autoRedefine/>
    <w:qFormat/>
    <w:rsid w:val="00835BAA"/>
    <w:pPr>
      <w:suppressAutoHyphens w:val="0"/>
      <w:overflowPunct w:val="0"/>
      <w:autoSpaceDE w:val="0"/>
      <w:autoSpaceDN w:val="0"/>
      <w:adjustRightInd w:val="0"/>
      <w:spacing w:line="276" w:lineRule="auto"/>
      <w:ind w:firstLine="567"/>
      <w:jc w:val="both"/>
      <w:textAlignment w:val="baseline"/>
    </w:pPr>
    <w:rPr>
      <w:rFonts w:ascii="Arial" w:hAnsi="Arial"/>
      <w:bCs/>
      <w:iCs/>
      <w:sz w:val="22"/>
      <w:szCs w:val="22"/>
      <w:lang w:eastAsia="x-none"/>
    </w:rPr>
  </w:style>
  <w:style w:type="character" w:customStyle="1" w:styleId="atextZnak">
    <w:name w:val="a_text Znak"/>
    <w:link w:val="atext"/>
    <w:rsid w:val="00835BAA"/>
    <w:rPr>
      <w:rFonts w:ascii="Arial" w:hAnsi="Arial"/>
      <w:bCs/>
      <w:iCs/>
      <w:sz w:val="22"/>
      <w:szCs w:val="2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0B51-F9C8-4508-999D-E5A8ADFA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5239</Words>
  <Characters>31434</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Urząd Gminy w Kleszczowie</Company>
  <LinksUpToDate>false</LinksUpToDate>
  <CharactersWithSpaces>36600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Bębnowski</dc:creator>
  <cp:keywords/>
  <dc:description/>
  <cp:lastModifiedBy>Marcin Bębnowski</cp:lastModifiedBy>
  <cp:revision>3</cp:revision>
  <cp:lastPrinted>2024-03-11T09:07:00Z</cp:lastPrinted>
  <dcterms:created xsi:type="dcterms:W3CDTF">2024-03-11T10:39:00Z</dcterms:created>
  <dcterms:modified xsi:type="dcterms:W3CDTF">2024-03-11T10:43:00Z</dcterms:modified>
</cp:coreProperties>
</file>