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AF33" w14:textId="3C7FF50A" w:rsidR="00507F04" w:rsidRDefault="00C07BA4" w:rsidP="00C07BA4">
      <w:pPr>
        <w:spacing w:after="0" w:line="240" w:lineRule="auto"/>
        <w:jc w:val="right"/>
        <w:rPr>
          <w:sz w:val="24"/>
          <w:szCs w:val="24"/>
        </w:rPr>
      </w:pPr>
      <w:r>
        <w:rPr>
          <w:sz w:val="24"/>
          <w:szCs w:val="24"/>
        </w:rPr>
        <w:t>Załącznik d</w:t>
      </w:r>
      <w:r w:rsidR="00385453">
        <w:rPr>
          <w:sz w:val="24"/>
          <w:szCs w:val="24"/>
        </w:rPr>
        <w:t xml:space="preserve">o Zarządzenia  Nr 120. </w:t>
      </w:r>
      <w:r w:rsidR="00AC78CA">
        <w:rPr>
          <w:sz w:val="24"/>
          <w:szCs w:val="24"/>
        </w:rPr>
        <w:t xml:space="preserve">96. </w:t>
      </w:r>
      <w:r w:rsidR="00783D0D">
        <w:rPr>
          <w:sz w:val="24"/>
          <w:szCs w:val="24"/>
        </w:rPr>
        <w:t>20</w:t>
      </w:r>
      <w:r w:rsidR="00185FAF">
        <w:rPr>
          <w:sz w:val="24"/>
          <w:szCs w:val="24"/>
        </w:rPr>
        <w:t>20</w:t>
      </w:r>
    </w:p>
    <w:p w14:paraId="43E51051" w14:textId="455CC7FB" w:rsidR="00C07BA4" w:rsidRDefault="00C07BA4" w:rsidP="00C07BA4">
      <w:pPr>
        <w:spacing w:after="0" w:line="240" w:lineRule="auto"/>
        <w:jc w:val="right"/>
        <w:rPr>
          <w:sz w:val="24"/>
          <w:szCs w:val="24"/>
        </w:rPr>
      </w:pPr>
      <w:r>
        <w:rPr>
          <w:sz w:val="24"/>
          <w:szCs w:val="24"/>
        </w:rPr>
        <w:t xml:space="preserve">Wójta Gminy Kleszczów z dnia </w:t>
      </w:r>
      <w:r w:rsidR="00AC78CA">
        <w:rPr>
          <w:sz w:val="24"/>
          <w:szCs w:val="24"/>
        </w:rPr>
        <w:t>8 10.</w:t>
      </w:r>
      <w:r w:rsidR="00385453">
        <w:rPr>
          <w:sz w:val="24"/>
          <w:szCs w:val="24"/>
        </w:rPr>
        <w:t xml:space="preserve"> 20</w:t>
      </w:r>
      <w:r w:rsidR="00185FAF">
        <w:rPr>
          <w:sz w:val="24"/>
          <w:szCs w:val="24"/>
        </w:rPr>
        <w:t>20</w:t>
      </w:r>
      <w:r w:rsidR="00385453">
        <w:rPr>
          <w:sz w:val="24"/>
          <w:szCs w:val="24"/>
        </w:rPr>
        <w:t>r.</w:t>
      </w:r>
    </w:p>
    <w:p w14:paraId="45AFD6A1" w14:textId="77777777" w:rsidR="00C07BA4" w:rsidRDefault="00C07BA4" w:rsidP="00E6472F">
      <w:pPr>
        <w:jc w:val="center"/>
        <w:rPr>
          <w:b/>
          <w:sz w:val="24"/>
          <w:szCs w:val="24"/>
        </w:rPr>
      </w:pPr>
    </w:p>
    <w:p w14:paraId="05C9CB37" w14:textId="116CB250" w:rsidR="003F79AD" w:rsidRDefault="0067625F" w:rsidP="00683169">
      <w:pPr>
        <w:jc w:val="both"/>
        <w:rPr>
          <w:b/>
          <w:sz w:val="24"/>
          <w:szCs w:val="24"/>
        </w:rPr>
      </w:pPr>
      <w:r w:rsidRPr="00E6472F">
        <w:rPr>
          <w:b/>
          <w:sz w:val="24"/>
          <w:szCs w:val="24"/>
        </w:rPr>
        <w:t>REGULAMIN</w:t>
      </w:r>
      <w:r w:rsidR="00562D38">
        <w:rPr>
          <w:b/>
          <w:sz w:val="24"/>
          <w:szCs w:val="24"/>
        </w:rPr>
        <w:t xml:space="preserve"> I USTN</w:t>
      </w:r>
      <w:r w:rsidR="001C1F6D">
        <w:rPr>
          <w:b/>
          <w:sz w:val="24"/>
          <w:szCs w:val="24"/>
        </w:rPr>
        <w:t>YCH</w:t>
      </w:r>
      <w:r w:rsidR="00562D38">
        <w:rPr>
          <w:b/>
          <w:sz w:val="24"/>
          <w:szCs w:val="24"/>
        </w:rPr>
        <w:t xml:space="preserve"> </w:t>
      </w:r>
      <w:r w:rsidRPr="00E6472F">
        <w:rPr>
          <w:b/>
          <w:sz w:val="24"/>
          <w:szCs w:val="24"/>
        </w:rPr>
        <w:t xml:space="preserve"> PRZETARG</w:t>
      </w:r>
      <w:r w:rsidR="001C1F6D">
        <w:rPr>
          <w:b/>
          <w:sz w:val="24"/>
          <w:szCs w:val="24"/>
        </w:rPr>
        <w:t>ÓW</w:t>
      </w:r>
      <w:r w:rsidR="009D5813">
        <w:rPr>
          <w:b/>
          <w:sz w:val="24"/>
          <w:szCs w:val="24"/>
        </w:rPr>
        <w:t xml:space="preserve"> NIEOGRANICZONYCH</w:t>
      </w:r>
      <w:r w:rsidR="009D5813" w:rsidRPr="009D5813">
        <w:rPr>
          <w:b/>
          <w:sz w:val="24"/>
          <w:szCs w:val="24"/>
        </w:rPr>
        <w:t xml:space="preserve"> </w:t>
      </w:r>
      <w:r w:rsidR="00683169">
        <w:rPr>
          <w:b/>
          <w:sz w:val="24"/>
          <w:szCs w:val="24"/>
        </w:rPr>
        <w:t>DOTYCZĄCYCH SPRZEDAŻY NIERUCHOMOŚCI GRUNTOWYCH STANOWIĄCYCH WŁASNOŚĆ GMIN</w:t>
      </w:r>
      <w:r w:rsidR="00981B24">
        <w:rPr>
          <w:b/>
          <w:sz w:val="24"/>
          <w:szCs w:val="24"/>
        </w:rPr>
        <w:t>Y KLESZCZÓW POŁOŻONYCH W ŁUSZCZ</w:t>
      </w:r>
      <w:r w:rsidR="00683169">
        <w:rPr>
          <w:b/>
          <w:sz w:val="24"/>
          <w:szCs w:val="24"/>
        </w:rPr>
        <w:t>ANOWICACH KOLONII</w:t>
      </w:r>
      <w:r w:rsidR="009D5813">
        <w:rPr>
          <w:b/>
          <w:sz w:val="24"/>
          <w:szCs w:val="24"/>
        </w:rPr>
        <w:t xml:space="preserve">, </w:t>
      </w:r>
      <w:r w:rsidR="00981B24">
        <w:rPr>
          <w:b/>
          <w:sz w:val="24"/>
          <w:szCs w:val="24"/>
        </w:rPr>
        <w:t>KTÓRE ODBĘ</w:t>
      </w:r>
      <w:r w:rsidR="0098196A">
        <w:rPr>
          <w:b/>
          <w:sz w:val="24"/>
          <w:szCs w:val="24"/>
        </w:rPr>
        <w:t>DĄ SIĘ:</w:t>
      </w:r>
    </w:p>
    <w:p w14:paraId="3C8397D5" w14:textId="6822F118" w:rsidR="00A26AA5" w:rsidRPr="007D046F" w:rsidRDefault="0098196A" w:rsidP="009D5813">
      <w:pPr>
        <w:jc w:val="both"/>
        <w:rPr>
          <w:b/>
          <w:sz w:val="24"/>
          <w:szCs w:val="24"/>
        </w:rPr>
      </w:pPr>
      <w:r w:rsidRPr="007D046F">
        <w:rPr>
          <w:b/>
          <w:sz w:val="24"/>
          <w:szCs w:val="24"/>
        </w:rPr>
        <w:t>d</w:t>
      </w:r>
      <w:r w:rsidR="009D5813" w:rsidRPr="007D046F">
        <w:rPr>
          <w:b/>
          <w:sz w:val="24"/>
          <w:szCs w:val="24"/>
        </w:rPr>
        <w:t xml:space="preserve">nia </w:t>
      </w:r>
      <w:r w:rsidR="007D046F" w:rsidRPr="007D046F">
        <w:rPr>
          <w:b/>
          <w:sz w:val="24"/>
          <w:szCs w:val="24"/>
        </w:rPr>
        <w:t>13</w:t>
      </w:r>
      <w:r w:rsidR="009D5813" w:rsidRPr="007D046F">
        <w:rPr>
          <w:b/>
          <w:sz w:val="24"/>
          <w:szCs w:val="24"/>
        </w:rPr>
        <w:t xml:space="preserve"> </w:t>
      </w:r>
      <w:r w:rsidR="00A26AA5" w:rsidRPr="007D046F">
        <w:rPr>
          <w:b/>
          <w:sz w:val="24"/>
          <w:szCs w:val="24"/>
        </w:rPr>
        <w:t>listopada</w:t>
      </w:r>
      <w:r w:rsidR="00783D0D" w:rsidRPr="007D046F">
        <w:rPr>
          <w:b/>
          <w:sz w:val="24"/>
          <w:szCs w:val="24"/>
        </w:rPr>
        <w:t xml:space="preserve"> 20</w:t>
      </w:r>
      <w:r w:rsidR="00185FAF" w:rsidRPr="007D046F">
        <w:rPr>
          <w:b/>
          <w:sz w:val="24"/>
          <w:szCs w:val="24"/>
        </w:rPr>
        <w:t>20</w:t>
      </w:r>
      <w:r w:rsidR="009D5813" w:rsidRPr="007D046F">
        <w:rPr>
          <w:b/>
          <w:sz w:val="24"/>
          <w:szCs w:val="24"/>
        </w:rPr>
        <w:t>r. na działki o numerach</w:t>
      </w:r>
      <w:r w:rsidR="003E5F14" w:rsidRPr="007D046F">
        <w:rPr>
          <w:b/>
          <w:sz w:val="24"/>
          <w:szCs w:val="24"/>
        </w:rPr>
        <w:t xml:space="preserve">: </w:t>
      </w:r>
      <w:bookmarkStart w:id="0" w:name="_Hlk13217071"/>
      <w:r w:rsidR="007D046F" w:rsidRPr="007D046F">
        <w:rPr>
          <w:b/>
          <w:sz w:val="24"/>
          <w:szCs w:val="24"/>
        </w:rPr>
        <w:t>776, 775, 774, 773, 763/1, 764, 765, 755, 756, 759, 760, 747, 748, 749, 751, 752</w:t>
      </w:r>
      <w:r w:rsidR="00F616C8">
        <w:rPr>
          <w:b/>
          <w:sz w:val="24"/>
          <w:szCs w:val="24"/>
        </w:rPr>
        <w:t>.</w:t>
      </w:r>
      <w:r w:rsidR="007D046F" w:rsidRPr="007D046F">
        <w:rPr>
          <w:b/>
          <w:sz w:val="24"/>
          <w:szCs w:val="24"/>
        </w:rPr>
        <w:t xml:space="preserve"> </w:t>
      </w:r>
      <w:bookmarkEnd w:id="0"/>
    </w:p>
    <w:p w14:paraId="06488747" w14:textId="77777777" w:rsidR="003825CA" w:rsidRDefault="003825CA" w:rsidP="003825CA">
      <w:pPr>
        <w:spacing w:after="0" w:line="240" w:lineRule="auto"/>
        <w:rPr>
          <w:rFonts w:ascii="Times New Roman" w:eastAsia="Times New Roman" w:hAnsi="Times New Roman" w:cs="Times New Roman"/>
          <w:sz w:val="24"/>
          <w:szCs w:val="24"/>
          <w:lang w:eastAsia="pl-PL"/>
        </w:rPr>
      </w:pPr>
    </w:p>
    <w:p w14:paraId="277A6857" w14:textId="77777777" w:rsidR="00D074DE" w:rsidRPr="00D074DE" w:rsidRDefault="00D074DE" w:rsidP="00E6472F">
      <w:pPr>
        <w:spacing w:after="0" w:line="240" w:lineRule="auto"/>
        <w:jc w:val="center"/>
        <w:rPr>
          <w:rFonts w:ascii="Times New Roman" w:eastAsia="Times New Roman" w:hAnsi="Times New Roman" w:cs="Times New Roman"/>
          <w:sz w:val="24"/>
          <w:szCs w:val="24"/>
          <w:lang w:eastAsia="pl-PL"/>
        </w:rPr>
      </w:pPr>
      <w:r w:rsidRPr="00D074DE">
        <w:rPr>
          <w:rFonts w:ascii="Times New Roman" w:eastAsia="Times New Roman" w:hAnsi="Times New Roman" w:cs="Times New Roman"/>
          <w:sz w:val="24"/>
          <w:szCs w:val="24"/>
          <w:lang w:eastAsia="pl-PL"/>
        </w:rPr>
        <w:t>§1.</w:t>
      </w:r>
    </w:p>
    <w:p w14:paraId="1E019844" w14:textId="77777777" w:rsidR="00D074DE" w:rsidRDefault="00A06DDC" w:rsidP="00E6472F">
      <w:pPr>
        <w:pStyle w:val="Akapitzlist"/>
        <w:numPr>
          <w:ilvl w:val="0"/>
          <w:numId w:val="2"/>
        </w:numPr>
        <w:jc w:val="both"/>
        <w:rPr>
          <w:sz w:val="24"/>
          <w:szCs w:val="24"/>
        </w:rPr>
      </w:pPr>
      <w:r>
        <w:rPr>
          <w:sz w:val="24"/>
          <w:szCs w:val="24"/>
        </w:rPr>
        <w:t>W przetargach</w:t>
      </w:r>
      <w:r w:rsidR="00D074DE" w:rsidRPr="00D074DE">
        <w:rPr>
          <w:sz w:val="24"/>
          <w:szCs w:val="24"/>
        </w:rPr>
        <w:t xml:space="preserve"> mogą brać udział </w:t>
      </w:r>
      <w:r w:rsidR="00D074DE">
        <w:rPr>
          <w:sz w:val="24"/>
          <w:szCs w:val="24"/>
        </w:rPr>
        <w:t xml:space="preserve">osoby fizyczne i prawne, które złożą zgłoszenie do przetargu wraz z wymaganymi załącznikami w terminie podanym w </w:t>
      </w:r>
      <w:r w:rsidR="00C62C41">
        <w:rPr>
          <w:sz w:val="24"/>
          <w:szCs w:val="24"/>
        </w:rPr>
        <w:t>ogłoszeniu o </w:t>
      </w:r>
      <w:r w:rsidR="00F9182C">
        <w:rPr>
          <w:sz w:val="24"/>
          <w:szCs w:val="24"/>
        </w:rPr>
        <w:t>przetargu oraz terminowo wpłacą</w:t>
      </w:r>
      <w:r w:rsidR="00D074DE">
        <w:rPr>
          <w:sz w:val="24"/>
          <w:szCs w:val="24"/>
        </w:rPr>
        <w:t xml:space="preserve"> wadium.</w:t>
      </w:r>
    </w:p>
    <w:p w14:paraId="3E3B2732" w14:textId="276D98F4" w:rsidR="00D074DE" w:rsidRPr="001D7C22" w:rsidRDefault="00F9182C" w:rsidP="00E6472F">
      <w:pPr>
        <w:pStyle w:val="Akapitzlist"/>
        <w:numPr>
          <w:ilvl w:val="0"/>
          <w:numId w:val="2"/>
        </w:numPr>
        <w:jc w:val="both"/>
        <w:rPr>
          <w:b/>
          <w:color w:val="FF0000"/>
          <w:sz w:val="24"/>
          <w:szCs w:val="24"/>
        </w:rPr>
      </w:pPr>
      <w:r w:rsidRPr="00E06F05">
        <w:rPr>
          <w:b/>
          <w:bCs/>
          <w:sz w:val="24"/>
          <w:szCs w:val="24"/>
        </w:rPr>
        <w:t>Zgłoszenie udziału</w:t>
      </w:r>
      <w:r w:rsidR="00D074DE" w:rsidRPr="00E06F05">
        <w:rPr>
          <w:b/>
          <w:bCs/>
          <w:sz w:val="24"/>
          <w:szCs w:val="24"/>
        </w:rPr>
        <w:t xml:space="preserve"> </w:t>
      </w:r>
      <w:r w:rsidR="00A06DDC" w:rsidRPr="00E06F05">
        <w:rPr>
          <w:b/>
          <w:bCs/>
          <w:sz w:val="24"/>
          <w:szCs w:val="24"/>
        </w:rPr>
        <w:t xml:space="preserve">w </w:t>
      </w:r>
      <w:r w:rsidR="00D074DE" w:rsidRPr="00E06F05">
        <w:rPr>
          <w:b/>
          <w:bCs/>
          <w:sz w:val="24"/>
          <w:szCs w:val="24"/>
        </w:rPr>
        <w:t>przetargu</w:t>
      </w:r>
      <w:r w:rsidR="00D074DE">
        <w:rPr>
          <w:sz w:val="24"/>
          <w:szCs w:val="24"/>
        </w:rPr>
        <w:t xml:space="preserve">, wraz z wymaganymi załącznikami, winno być złożone </w:t>
      </w:r>
      <w:r w:rsidR="00C62C41">
        <w:rPr>
          <w:sz w:val="24"/>
          <w:szCs w:val="24"/>
        </w:rPr>
        <w:t>w </w:t>
      </w:r>
      <w:r w:rsidR="00A63729">
        <w:rPr>
          <w:sz w:val="24"/>
          <w:szCs w:val="24"/>
        </w:rPr>
        <w:t>formie</w:t>
      </w:r>
      <w:r w:rsidR="00D074DE">
        <w:rPr>
          <w:sz w:val="24"/>
          <w:szCs w:val="24"/>
        </w:rPr>
        <w:t xml:space="preserve"> pisemnej dla każdej z nieruchomości odrębnie, w ter</w:t>
      </w:r>
      <w:r w:rsidR="00C62C41">
        <w:rPr>
          <w:sz w:val="24"/>
          <w:szCs w:val="24"/>
        </w:rPr>
        <w:t>minie do dnia</w:t>
      </w:r>
      <w:r w:rsidR="00C62C41" w:rsidRPr="00783D0D">
        <w:rPr>
          <w:color w:val="FF0000"/>
          <w:sz w:val="24"/>
          <w:szCs w:val="24"/>
        </w:rPr>
        <w:t xml:space="preserve"> </w:t>
      </w:r>
      <w:r w:rsidR="00460354">
        <w:rPr>
          <w:color w:val="FF0000"/>
          <w:sz w:val="24"/>
          <w:szCs w:val="24"/>
        </w:rPr>
        <w:br/>
      </w:r>
      <w:r w:rsidR="007D046F">
        <w:rPr>
          <w:b/>
          <w:sz w:val="24"/>
          <w:szCs w:val="24"/>
        </w:rPr>
        <w:t>09</w:t>
      </w:r>
      <w:r w:rsidR="00FA283F">
        <w:rPr>
          <w:b/>
          <w:sz w:val="24"/>
          <w:szCs w:val="24"/>
        </w:rPr>
        <w:t xml:space="preserve"> </w:t>
      </w:r>
      <w:r w:rsidR="007D046F">
        <w:rPr>
          <w:b/>
          <w:sz w:val="24"/>
          <w:szCs w:val="24"/>
        </w:rPr>
        <w:t>listopada</w:t>
      </w:r>
      <w:r w:rsidR="003E5F14" w:rsidRPr="002243FF">
        <w:rPr>
          <w:b/>
          <w:sz w:val="24"/>
          <w:szCs w:val="24"/>
        </w:rPr>
        <w:t xml:space="preserve"> </w:t>
      </w:r>
      <w:r w:rsidR="00783D0D" w:rsidRPr="002243FF">
        <w:rPr>
          <w:b/>
          <w:sz w:val="24"/>
          <w:szCs w:val="24"/>
        </w:rPr>
        <w:t>20</w:t>
      </w:r>
      <w:r w:rsidR="00185FAF">
        <w:rPr>
          <w:b/>
          <w:sz w:val="24"/>
          <w:szCs w:val="24"/>
        </w:rPr>
        <w:t>20</w:t>
      </w:r>
      <w:r w:rsidR="00C62C41" w:rsidRPr="002243FF">
        <w:rPr>
          <w:b/>
          <w:sz w:val="24"/>
          <w:szCs w:val="24"/>
        </w:rPr>
        <w:t>r.</w:t>
      </w:r>
      <w:r w:rsidR="00A63729" w:rsidRPr="002243FF">
        <w:rPr>
          <w:b/>
          <w:sz w:val="24"/>
          <w:szCs w:val="24"/>
        </w:rPr>
        <w:t xml:space="preserve"> włącznie do godz. 15</w:t>
      </w:r>
      <w:r w:rsidR="00A63729" w:rsidRPr="002243FF">
        <w:rPr>
          <w:b/>
          <w:sz w:val="24"/>
          <w:szCs w:val="24"/>
          <w:vertAlign w:val="superscript"/>
        </w:rPr>
        <w:t xml:space="preserve">00 </w:t>
      </w:r>
      <w:r w:rsidR="00A63729" w:rsidRPr="002243FF">
        <w:rPr>
          <w:b/>
          <w:sz w:val="24"/>
          <w:szCs w:val="24"/>
        </w:rPr>
        <w:t>;</w:t>
      </w:r>
    </w:p>
    <w:p w14:paraId="7E5B6F5E" w14:textId="77777777" w:rsidR="00A63729" w:rsidRPr="008F0AA1" w:rsidRDefault="008F0AA1" w:rsidP="00E6472F">
      <w:pPr>
        <w:pStyle w:val="Akapitzlist"/>
        <w:numPr>
          <w:ilvl w:val="0"/>
          <w:numId w:val="7"/>
        </w:numPr>
        <w:jc w:val="both"/>
        <w:rPr>
          <w:sz w:val="24"/>
          <w:szCs w:val="24"/>
        </w:rPr>
      </w:pPr>
      <w:r w:rsidRPr="008F0AA1">
        <w:rPr>
          <w:b/>
          <w:sz w:val="24"/>
          <w:szCs w:val="24"/>
        </w:rPr>
        <w:t>o</w:t>
      </w:r>
      <w:r w:rsidR="00A63729" w:rsidRPr="008F0AA1">
        <w:rPr>
          <w:b/>
          <w:sz w:val="24"/>
          <w:szCs w:val="24"/>
        </w:rPr>
        <w:t>sobiście</w:t>
      </w:r>
      <w:r w:rsidR="00A63729" w:rsidRPr="008F0AA1">
        <w:rPr>
          <w:sz w:val="24"/>
          <w:szCs w:val="24"/>
        </w:rPr>
        <w:t>: w siedzibie Urzędu Gminy Kleszczów ul. Główna 47, 97-410 Kleszczów</w:t>
      </w:r>
    </w:p>
    <w:p w14:paraId="14CC70EC" w14:textId="77777777" w:rsidR="00A63729" w:rsidRDefault="00A63729" w:rsidP="00E6472F">
      <w:pPr>
        <w:ind w:firstLine="708"/>
        <w:jc w:val="both"/>
        <w:rPr>
          <w:sz w:val="24"/>
          <w:szCs w:val="24"/>
        </w:rPr>
      </w:pPr>
      <w:r>
        <w:rPr>
          <w:sz w:val="24"/>
          <w:szCs w:val="24"/>
        </w:rPr>
        <w:t>albo</w:t>
      </w:r>
    </w:p>
    <w:p w14:paraId="0214C64F" w14:textId="77777777" w:rsidR="00A63729" w:rsidRPr="008F0AA1" w:rsidRDefault="00A63729" w:rsidP="00E6472F">
      <w:pPr>
        <w:ind w:firstLine="708"/>
        <w:jc w:val="both"/>
        <w:rPr>
          <w:i/>
          <w:sz w:val="24"/>
          <w:szCs w:val="24"/>
        </w:rPr>
      </w:pPr>
      <w:r w:rsidRPr="00A63729">
        <w:rPr>
          <w:sz w:val="24"/>
          <w:szCs w:val="24"/>
        </w:rPr>
        <w:t>b)</w:t>
      </w:r>
      <w:r>
        <w:rPr>
          <w:sz w:val="24"/>
          <w:szCs w:val="24"/>
        </w:rPr>
        <w:t xml:space="preserve"> </w:t>
      </w:r>
      <w:r w:rsidRPr="008F0AA1">
        <w:rPr>
          <w:b/>
          <w:sz w:val="24"/>
          <w:szCs w:val="24"/>
        </w:rPr>
        <w:t>przesyłka pocztową lub kurierską</w:t>
      </w:r>
      <w:r>
        <w:rPr>
          <w:sz w:val="24"/>
          <w:szCs w:val="24"/>
        </w:rPr>
        <w:t xml:space="preserve"> – w takim przyp</w:t>
      </w:r>
      <w:r w:rsidR="00C62C41">
        <w:rPr>
          <w:sz w:val="24"/>
          <w:szCs w:val="24"/>
        </w:rPr>
        <w:t>adku Zgłoszenie należy złożyć w </w:t>
      </w:r>
      <w:r>
        <w:rPr>
          <w:sz w:val="24"/>
          <w:szCs w:val="24"/>
        </w:rPr>
        <w:t>zaklejonej kopercie, teczce lub paczce z podaną n</w:t>
      </w:r>
      <w:r w:rsidR="00C62C41">
        <w:rPr>
          <w:sz w:val="24"/>
          <w:szCs w:val="24"/>
        </w:rPr>
        <w:t>azwą i adresem zgłaszającego, z </w:t>
      </w:r>
      <w:r>
        <w:rPr>
          <w:sz w:val="24"/>
          <w:szCs w:val="24"/>
        </w:rPr>
        <w:t xml:space="preserve">dopiskiem </w:t>
      </w:r>
      <w:r w:rsidRPr="008F0AA1">
        <w:rPr>
          <w:i/>
          <w:sz w:val="24"/>
          <w:szCs w:val="24"/>
        </w:rPr>
        <w:t xml:space="preserve">„Zgłoszenie udziału w ustnym przetargu nieograniczonym na zbycie nieruchomości położonej w </w:t>
      </w:r>
      <w:r w:rsidR="00236B4A">
        <w:rPr>
          <w:i/>
          <w:sz w:val="24"/>
          <w:szCs w:val="24"/>
        </w:rPr>
        <w:t xml:space="preserve">Łuszczanowicach Kolonii </w:t>
      </w:r>
      <w:r w:rsidRPr="008F0AA1">
        <w:rPr>
          <w:i/>
          <w:sz w:val="24"/>
          <w:szCs w:val="24"/>
        </w:rPr>
        <w:t>o numerze ………..”</w:t>
      </w:r>
    </w:p>
    <w:p w14:paraId="72087D7E" w14:textId="77777777" w:rsidR="00A63729" w:rsidRDefault="00A63729" w:rsidP="00E6472F">
      <w:pPr>
        <w:jc w:val="both"/>
        <w:rPr>
          <w:sz w:val="24"/>
          <w:szCs w:val="24"/>
        </w:rPr>
      </w:pPr>
      <w:r>
        <w:rPr>
          <w:sz w:val="24"/>
          <w:szCs w:val="24"/>
        </w:rPr>
        <w:t xml:space="preserve">Za termin dostarczenia zgłoszenia </w:t>
      </w:r>
      <w:r w:rsidR="004A5482">
        <w:rPr>
          <w:sz w:val="24"/>
          <w:szCs w:val="24"/>
        </w:rPr>
        <w:t xml:space="preserve">należy rozumieć </w:t>
      </w:r>
      <w:r w:rsidR="008F0AA1">
        <w:rPr>
          <w:sz w:val="24"/>
          <w:szCs w:val="24"/>
        </w:rPr>
        <w:t>da</w:t>
      </w:r>
      <w:r w:rsidR="004A5482">
        <w:rPr>
          <w:sz w:val="24"/>
          <w:szCs w:val="24"/>
        </w:rPr>
        <w:t>tę i godzinę wpływu do miejsca oznaczonego</w:t>
      </w:r>
      <w:r w:rsidR="008F0AA1">
        <w:rPr>
          <w:sz w:val="24"/>
          <w:szCs w:val="24"/>
        </w:rPr>
        <w:t xml:space="preserve"> przez organizatora przetargu jako miejsce składania zgłoszenia.</w:t>
      </w:r>
    </w:p>
    <w:p w14:paraId="4AC33ED7" w14:textId="77777777" w:rsidR="008F0AA1" w:rsidRDefault="008F0AA1" w:rsidP="00E6472F">
      <w:pPr>
        <w:jc w:val="both"/>
        <w:rPr>
          <w:sz w:val="24"/>
          <w:szCs w:val="24"/>
          <w:u w:val="single"/>
        </w:rPr>
      </w:pPr>
      <w:r w:rsidRPr="008F0AA1">
        <w:rPr>
          <w:sz w:val="24"/>
          <w:szCs w:val="24"/>
          <w:u w:val="single"/>
        </w:rPr>
        <w:t>Organizator przetargu nie ponosi odpowiedzial</w:t>
      </w:r>
      <w:r w:rsidR="00C62C41">
        <w:rPr>
          <w:sz w:val="24"/>
          <w:szCs w:val="24"/>
          <w:u w:val="single"/>
        </w:rPr>
        <w:t>ności za zdarzenia wynikające z </w:t>
      </w:r>
      <w:r w:rsidRPr="008F0AA1">
        <w:rPr>
          <w:sz w:val="24"/>
          <w:szCs w:val="24"/>
          <w:u w:val="single"/>
        </w:rPr>
        <w:t>nieprawidłowego opakowania lub braku na opakowaniu którejkolwiek z wyżej wymienionych informacji.</w:t>
      </w:r>
    </w:p>
    <w:p w14:paraId="3F4E9672" w14:textId="77777777" w:rsidR="008F0AA1" w:rsidRPr="008F0AA1" w:rsidRDefault="008F0AA1" w:rsidP="00E6472F">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F0AA1">
        <w:rPr>
          <w:rFonts w:ascii="Times New Roman" w:eastAsia="Times New Roman" w:hAnsi="Times New Roman" w:cs="Times New Roman"/>
          <w:sz w:val="24"/>
          <w:szCs w:val="24"/>
          <w:lang w:eastAsia="pl-PL"/>
        </w:rPr>
        <w:t>.</w:t>
      </w:r>
    </w:p>
    <w:p w14:paraId="44EE732C" w14:textId="77777777" w:rsidR="008F0AA1" w:rsidRDefault="008F0AA1" w:rsidP="00E6472F">
      <w:pPr>
        <w:pStyle w:val="Akapitzlist"/>
        <w:numPr>
          <w:ilvl w:val="0"/>
          <w:numId w:val="6"/>
        </w:numPr>
        <w:jc w:val="both"/>
        <w:rPr>
          <w:sz w:val="24"/>
          <w:szCs w:val="24"/>
        </w:rPr>
      </w:pPr>
      <w:r w:rsidRPr="008F0AA1">
        <w:rPr>
          <w:sz w:val="24"/>
          <w:szCs w:val="24"/>
        </w:rPr>
        <w:t xml:space="preserve">Osoby fizyczne </w:t>
      </w:r>
      <w:r>
        <w:rPr>
          <w:sz w:val="24"/>
          <w:szCs w:val="24"/>
        </w:rPr>
        <w:t>uczestniczące w przetargu okazują komisji przetargowej w dniu przetargu dokument stwierdzający tożsamość.</w:t>
      </w:r>
    </w:p>
    <w:p w14:paraId="0AC53E12" w14:textId="77777777" w:rsidR="008F0AA1" w:rsidRDefault="008F0AA1" w:rsidP="00E6472F">
      <w:pPr>
        <w:pStyle w:val="Akapitzlist"/>
        <w:numPr>
          <w:ilvl w:val="0"/>
          <w:numId w:val="6"/>
        </w:numPr>
        <w:jc w:val="both"/>
        <w:rPr>
          <w:sz w:val="24"/>
          <w:szCs w:val="24"/>
        </w:rPr>
      </w:pPr>
      <w:r>
        <w:rPr>
          <w:sz w:val="24"/>
          <w:szCs w:val="24"/>
        </w:rPr>
        <w:t xml:space="preserve">W przypadku, gdy uczestnikiem przetargu jest osoba pozostająca w związku małżeńskim, winna ona złożyć oświadczenie co do obowiązującego w małżeństwie ustroju majątkowego oraz oświadczenie </w:t>
      </w:r>
      <w:r w:rsidR="00B30138">
        <w:rPr>
          <w:sz w:val="24"/>
          <w:szCs w:val="24"/>
        </w:rPr>
        <w:t>określające mają</w:t>
      </w:r>
      <w:r>
        <w:rPr>
          <w:sz w:val="24"/>
          <w:szCs w:val="24"/>
        </w:rPr>
        <w:t>tek (wspólny, osobisty), do którego ma nastąpić nabycie nieruchomości.</w:t>
      </w:r>
    </w:p>
    <w:p w14:paraId="4BEAFF45" w14:textId="77777777" w:rsidR="008F0AA1" w:rsidRDefault="008F0AA1" w:rsidP="00E6472F">
      <w:pPr>
        <w:pStyle w:val="Akapitzlist"/>
        <w:numPr>
          <w:ilvl w:val="0"/>
          <w:numId w:val="6"/>
        </w:numPr>
        <w:jc w:val="both"/>
        <w:rPr>
          <w:sz w:val="24"/>
          <w:szCs w:val="24"/>
        </w:rPr>
      </w:pPr>
      <w:r>
        <w:rPr>
          <w:sz w:val="24"/>
          <w:szCs w:val="24"/>
        </w:rPr>
        <w:t>W przypadku, o którym mowa w paragrafie 2 ust. 2:</w:t>
      </w:r>
    </w:p>
    <w:p w14:paraId="114FE5E4" w14:textId="77777777" w:rsidR="008F0AA1" w:rsidRDefault="008F0AA1" w:rsidP="00E6472F">
      <w:pPr>
        <w:pStyle w:val="Akapitzlist"/>
        <w:numPr>
          <w:ilvl w:val="1"/>
          <w:numId w:val="6"/>
        </w:numPr>
        <w:ind w:left="993" w:hanging="284"/>
        <w:jc w:val="both"/>
        <w:rPr>
          <w:sz w:val="24"/>
          <w:szCs w:val="24"/>
        </w:rPr>
      </w:pPr>
      <w:r>
        <w:rPr>
          <w:sz w:val="24"/>
          <w:szCs w:val="24"/>
        </w:rPr>
        <w:t>Jeżeli nabycie nieruchomości ma nastąpić</w:t>
      </w:r>
      <w:r w:rsidR="00B30138">
        <w:rPr>
          <w:sz w:val="24"/>
          <w:szCs w:val="24"/>
        </w:rPr>
        <w:t xml:space="preserve"> do majątku wspólnego, warunkiem dopuszczenia do przetargu będzie:</w:t>
      </w:r>
    </w:p>
    <w:p w14:paraId="41331DEA" w14:textId="77777777" w:rsidR="00B30138" w:rsidRDefault="00B30138" w:rsidP="00E6472F">
      <w:pPr>
        <w:pStyle w:val="Akapitzlist"/>
        <w:numPr>
          <w:ilvl w:val="0"/>
          <w:numId w:val="8"/>
        </w:numPr>
        <w:ind w:left="993" w:hanging="284"/>
        <w:jc w:val="both"/>
        <w:rPr>
          <w:sz w:val="24"/>
          <w:szCs w:val="24"/>
        </w:rPr>
      </w:pPr>
      <w:r>
        <w:rPr>
          <w:sz w:val="24"/>
          <w:szCs w:val="24"/>
        </w:rPr>
        <w:lastRenderedPageBreak/>
        <w:t>Stawiennictwo obojga małżonków na przetargu albo</w:t>
      </w:r>
    </w:p>
    <w:p w14:paraId="610F7BCA" w14:textId="4E798ED1" w:rsidR="00B30138" w:rsidRDefault="00B30138" w:rsidP="00E6472F">
      <w:pPr>
        <w:pStyle w:val="Akapitzlist"/>
        <w:numPr>
          <w:ilvl w:val="0"/>
          <w:numId w:val="8"/>
        </w:numPr>
        <w:ind w:left="993" w:hanging="284"/>
        <w:jc w:val="both"/>
        <w:rPr>
          <w:sz w:val="24"/>
          <w:szCs w:val="24"/>
        </w:rPr>
      </w:pPr>
      <w:r>
        <w:rPr>
          <w:sz w:val="24"/>
          <w:szCs w:val="24"/>
        </w:rPr>
        <w:t>Przedłożenie zgody drugiego małżonka, o której mo</w:t>
      </w:r>
      <w:r w:rsidR="00C62C41">
        <w:rPr>
          <w:sz w:val="24"/>
          <w:szCs w:val="24"/>
        </w:rPr>
        <w:t>wa w art. 37 § 1 pkt 1 ustawy z </w:t>
      </w:r>
      <w:r>
        <w:rPr>
          <w:sz w:val="24"/>
          <w:szCs w:val="24"/>
        </w:rPr>
        <w:t>dnia 25 lutego 1964r. Kodeks rodzinny i</w:t>
      </w:r>
      <w:r w:rsidR="00FC1EE1">
        <w:rPr>
          <w:sz w:val="24"/>
          <w:szCs w:val="24"/>
        </w:rPr>
        <w:t xml:space="preserve"> opiekuńczy (t. j. Dz. U. z 20</w:t>
      </w:r>
      <w:r w:rsidR="007A2106">
        <w:rPr>
          <w:sz w:val="24"/>
          <w:szCs w:val="24"/>
        </w:rPr>
        <w:t>20</w:t>
      </w:r>
      <w:r w:rsidR="00FA283F">
        <w:rPr>
          <w:sz w:val="24"/>
          <w:szCs w:val="24"/>
        </w:rPr>
        <w:t>r.,</w:t>
      </w:r>
      <w:r w:rsidR="00FC1EE1">
        <w:rPr>
          <w:sz w:val="24"/>
          <w:szCs w:val="24"/>
        </w:rPr>
        <w:t xml:space="preserve"> p</w:t>
      </w:r>
      <w:r>
        <w:rPr>
          <w:sz w:val="24"/>
          <w:szCs w:val="24"/>
        </w:rPr>
        <w:t xml:space="preserve">oz. </w:t>
      </w:r>
      <w:r w:rsidR="007A2106">
        <w:rPr>
          <w:sz w:val="24"/>
          <w:szCs w:val="24"/>
        </w:rPr>
        <w:t>1359)</w:t>
      </w:r>
      <w:r w:rsidR="00460354">
        <w:rPr>
          <w:sz w:val="24"/>
          <w:szCs w:val="24"/>
        </w:rPr>
        <w:t xml:space="preserve"> </w:t>
      </w:r>
      <w:r>
        <w:rPr>
          <w:sz w:val="24"/>
          <w:szCs w:val="24"/>
        </w:rPr>
        <w:t>na dokonanie czynności prawnych związanych z udziałem w przetargu; zgoda powinna być wyrażona co najmniej w formie  pisemnej z podpisem poświadczonym notarialnie i określać rodzaj, przedmiot i istotne warunki czynności prawnej, której dotyczy.</w:t>
      </w:r>
    </w:p>
    <w:p w14:paraId="2A0CCFCC" w14:textId="77777777" w:rsidR="00B30138" w:rsidRDefault="0000188D" w:rsidP="00E6472F">
      <w:pPr>
        <w:ind w:left="708" w:firstLine="1"/>
        <w:jc w:val="both"/>
        <w:rPr>
          <w:sz w:val="24"/>
          <w:szCs w:val="24"/>
        </w:rPr>
      </w:pPr>
      <w:r>
        <w:rPr>
          <w:sz w:val="24"/>
          <w:szCs w:val="24"/>
        </w:rPr>
        <w:t xml:space="preserve">b) </w:t>
      </w:r>
      <w:r w:rsidR="00B30138">
        <w:rPr>
          <w:sz w:val="24"/>
          <w:szCs w:val="24"/>
        </w:rPr>
        <w:t>jeżeli nabycie nieruchomości ma nastąpić do majątku osobistego, warunkiem dopuszczenia do przetargu będzie przedłożenie:</w:t>
      </w:r>
    </w:p>
    <w:p w14:paraId="488C8FAA" w14:textId="77777777" w:rsidR="00B30138" w:rsidRDefault="00B30138" w:rsidP="00E6472F">
      <w:pPr>
        <w:pStyle w:val="Akapitzlist"/>
        <w:numPr>
          <w:ilvl w:val="0"/>
          <w:numId w:val="10"/>
        </w:numPr>
        <w:ind w:left="993" w:hanging="284"/>
        <w:jc w:val="both"/>
        <w:rPr>
          <w:sz w:val="24"/>
          <w:szCs w:val="24"/>
        </w:rPr>
      </w:pPr>
      <w:r>
        <w:rPr>
          <w:sz w:val="24"/>
          <w:szCs w:val="24"/>
        </w:rPr>
        <w:t>Wypisu aktu notarialnego dokumentującego umowę majątkową małż</w:t>
      </w:r>
      <w:r w:rsidR="0000188D">
        <w:rPr>
          <w:sz w:val="24"/>
          <w:szCs w:val="24"/>
        </w:rPr>
        <w:t>eńską ustanawiającą rozdzie</w:t>
      </w:r>
      <w:r>
        <w:rPr>
          <w:sz w:val="24"/>
          <w:szCs w:val="24"/>
        </w:rPr>
        <w:t>lność majątkową albo</w:t>
      </w:r>
    </w:p>
    <w:p w14:paraId="53703C55" w14:textId="77777777" w:rsidR="00B30138" w:rsidRDefault="0000188D" w:rsidP="00E6472F">
      <w:pPr>
        <w:pStyle w:val="Akapitzlist"/>
        <w:numPr>
          <w:ilvl w:val="0"/>
          <w:numId w:val="10"/>
        </w:numPr>
        <w:ind w:left="993" w:hanging="284"/>
        <w:jc w:val="both"/>
        <w:rPr>
          <w:sz w:val="24"/>
          <w:szCs w:val="24"/>
        </w:rPr>
      </w:pPr>
      <w:r>
        <w:rPr>
          <w:sz w:val="24"/>
          <w:szCs w:val="24"/>
        </w:rPr>
        <w:t>o</w:t>
      </w:r>
      <w:r w:rsidR="00B30138">
        <w:rPr>
          <w:sz w:val="24"/>
          <w:szCs w:val="24"/>
        </w:rPr>
        <w:t>dpis orzeczenia sądowego</w:t>
      </w:r>
      <w:r>
        <w:rPr>
          <w:sz w:val="24"/>
          <w:szCs w:val="24"/>
        </w:rPr>
        <w:t xml:space="preserve"> ustanawiającego rozdzielność majątkową, albo</w:t>
      </w:r>
    </w:p>
    <w:p w14:paraId="13C75EF9" w14:textId="77777777" w:rsidR="0000188D" w:rsidRDefault="0000188D" w:rsidP="00E6472F">
      <w:pPr>
        <w:pStyle w:val="Akapitzlist"/>
        <w:numPr>
          <w:ilvl w:val="0"/>
          <w:numId w:val="10"/>
        </w:numPr>
        <w:ind w:left="993" w:hanging="284"/>
        <w:jc w:val="both"/>
        <w:rPr>
          <w:sz w:val="24"/>
          <w:szCs w:val="24"/>
        </w:rPr>
      </w:pPr>
      <w:r>
        <w:rPr>
          <w:sz w:val="24"/>
          <w:szCs w:val="24"/>
        </w:rPr>
        <w:t>pisemnego oświadczenia obojga małżonków o nabywaniu nieruchomości do majątku osobistego jednego z nich, z podpisami poświadczonymi notarialnie.</w:t>
      </w:r>
    </w:p>
    <w:p w14:paraId="629344FB" w14:textId="77777777" w:rsidR="0000188D" w:rsidRPr="00320DD9" w:rsidRDefault="009530C6" w:rsidP="00320DD9">
      <w:pPr>
        <w:pStyle w:val="Akapitzlist"/>
        <w:numPr>
          <w:ilvl w:val="0"/>
          <w:numId w:val="6"/>
        </w:numPr>
        <w:jc w:val="both"/>
        <w:rPr>
          <w:sz w:val="24"/>
          <w:szCs w:val="24"/>
        </w:rPr>
      </w:pPr>
      <w:r w:rsidRPr="00320DD9">
        <w:rPr>
          <w:sz w:val="24"/>
          <w:szCs w:val="24"/>
        </w:rPr>
        <w:t>Uczestnicy będący spółkami prawa handlowego lub innymi osobami prawnymi, zobowiązani są do przedłożenia dokumentów uprawniających do nabycia nieruchomości tj.:</w:t>
      </w:r>
    </w:p>
    <w:p w14:paraId="46CA38CF" w14:textId="77777777" w:rsidR="0000188D" w:rsidRDefault="009530C6" w:rsidP="00E6472F">
      <w:pPr>
        <w:pStyle w:val="Akapitzlist"/>
        <w:numPr>
          <w:ilvl w:val="0"/>
          <w:numId w:val="10"/>
        </w:numPr>
        <w:ind w:left="993" w:hanging="284"/>
        <w:jc w:val="both"/>
        <w:rPr>
          <w:sz w:val="24"/>
          <w:szCs w:val="24"/>
        </w:rPr>
      </w:pPr>
      <w:r>
        <w:rPr>
          <w:sz w:val="24"/>
          <w:szCs w:val="24"/>
        </w:rPr>
        <w:t>odpis z KRS (oryginał, poświadczona za zgodność z oryginałem kserokopia</w:t>
      </w:r>
      <w:r w:rsidR="00EF0826">
        <w:rPr>
          <w:sz w:val="24"/>
          <w:szCs w:val="24"/>
        </w:rPr>
        <w:t xml:space="preserve"> lub dokument, o którym mowa w art.</w:t>
      </w:r>
      <w:r w:rsidR="00EF79C6">
        <w:rPr>
          <w:sz w:val="24"/>
          <w:szCs w:val="24"/>
        </w:rPr>
        <w:t xml:space="preserve"> 4</w:t>
      </w:r>
      <w:r w:rsidR="00EF0826">
        <w:rPr>
          <w:sz w:val="24"/>
          <w:szCs w:val="24"/>
        </w:rPr>
        <w:t xml:space="preserve"> </w:t>
      </w:r>
      <w:r w:rsidR="00EF79C6">
        <w:rPr>
          <w:sz w:val="24"/>
          <w:szCs w:val="24"/>
        </w:rPr>
        <w:t xml:space="preserve">ust. </w:t>
      </w:r>
      <w:r w:rsidR="00EF0826">
        <w:rPr>
          <w:sz w:val="24"/>
          <w:szCs w:val="24"/>
        </w:rPr>
        <w:t>4aa ust</w:t>
      </w:r>
      <w:r w:rsidR="00C62C41">
        <w:rPr>
          <w:sz w:val="24"/>
          <w:szCs w:val="24"/>
        </w:rPr>
        <w:t>awy z dnia 20 sierpnia 1997r. o </w:t>
      </w:r>
      <w:r w:rsidR="00EF0826">
        <w:rPr>
          <w:sz w:val="24"/>
          <w:szCs w:val="24"/>
        </w:rPr>
        <w:t>Krajowym Rejestrze Sądowym (t.</w:t>
      </w:r>
      <w:r w:rsidR="007771C2">
        <w:rPr>
          <w:sz w:val="24"/>
          <w:szCs w:val="24"/>
        </w:rPr>
        <w:t xml:space="preserve"> </w:t>
      </w:r>
      <w:r w:rsidR="0098196A">
        <w:rPr>
          <w:sz w:val="24"/>
          <w:szCs w:val="24"/>
        </w:rPr>
        <w:t>j. Dz. U. z 201</w:t>
      </w:r>
      <w:r w:rsidR="00275640">
        <w:rPr>
          <w:sz w:val="24"/>
          <w:szCs w:val="24"/>
        </w:rPr>
        <w:t>9</w:t>
      </w:r>
      <w:r w:rsidR="00EF79C6">
        <w:rPr>
          <w:sz w:val="24"/>
          <w:szCs w:val="24"/>
        </w:rPr>
        <w:t xml:space="preserve">r., poz. </w:t>
      </w:r>
      <w:r w:rsidR="00275640">
        <w:rPr>
          <w:sz w:val="24"/>
          <w:szCs w:val="24"/>
        </w:rPr>
        <w:t>1500</w:t>
      </w:r>
      <w:r w:rsidR="000D0DF6">
        <w:rPr>
          <w:sz w:val="24"/>
          <w:szCs w:val="24"/>
        </w:rPr>
        <w:t xml:space="preserve"> ze zm.</w:t>
      </w:r>
      <w:r w:rsidR="00EF0826">
        <w:rPr>
          <w:sz w:val="24"/>
          <w:szCs w:val="24"/>
        </w:rPr>
        <w:t>).</w:t>
      </w:r>
    </w:p>
    <w:p w14:paraId="56F23F0E" w14:textId="77777777" w:rsidR="00EF0826" w:rsidRDefault="00EF0826" w:rsidP="00E6472F">
      <w:pPr>
        <w:ind w:left="993"/>
        <w:jc w:val="both"/>
        <w:rPr>
          <w:sz w:val="24"/>
          <w:szCs w:val="24"/>
        </w:rPr>
      </w:pPr>
      <w:r>
        <w:rPr>
          <w:sz w:val="24"/>
          <w:szCs w:val="24"/>
        </w:rPr>
        <w:t>Załączony o</w:t>
      </w:r>
      <w:r w:rsidR="008970EB">
        <w:rPr>
          <w:sz w:val="24"/>
          <w:szCs w:val="24"/>
        </w:rPr>
        <w:t>d</w:t>
      </w:r>
      <w:r>
        <w:rPr>
          <w:sz w:val="24"/>
          <w:szCs w:val="24"/>
        </w:rPr>
        <w:t>pis z KRS powinien być wydany nie wcześniej niż</w:t>
      </w:r>
      <w:r w:rsidR="006E3413">
        <w:rPr>
          <w:sz w:val="24"/>
          <w:szCs w:val="24"/>
        </w:rPr>
        <w:t xml:space="preserve"> na trzy miesiące przed datą przetargu ustaloną w ogłoszeniu. Do odpisu powinno być dołączone oświadczenie osób uprawnionych do reprezentacji uczestnika przetargu, że od daty wydania odpisu z rejestru dane w nim zawarte </w:t>
      </w:r>
      <w:r w:rsidR="008970EB">
        <w:rPr>
          <w:sz w:val="24"/>
          <w:szCs w:val="24"/>
        </w:rPr>
        <w:t xml:space="preserve">nie </w:t>
      </w:r>
      <w:r w:rsidR="006E3413">
        <w:rPr>
          <w:sz w:val="24"/>
          <w:szCs w:val="24"/>
        </w:rPr>
        <w:t>uległy zmianie.</w:t>
      </w:r>
    </w:p>
    <w:p w14:paraId="2669DE78" w14:textId="77777777" w:rsidR="006E3413" w:rsidRDefault="006E3413" w:rsidP="00E6472F">
      <w:pPr>
        <w:pStyle w:val="Akapitzlist"/>
        <w:numPr>
          <w:ilvl w:val="0"/>
          <w:numId w:val="11"/>
        </w:numPr>
        <w:ind w:left="993" w:hanging="284"/>
        <w:jc w:val="both"/>
        <w:rPr>
          <w:sz w:val="24"/>
          <w:szCs w:val="24"/>
        </w:rPr>
      </w:pPr>
      <w:r>
        <w:rPr>
          <w:sz w:val="24"/>
          <w:szCs w:val="24"/>
        </w:rPr>
        <w:t>Uchwały właściwego organu wyrażającej zgodę na nabycie nieruchomości (oryginał</w:t>
      </w:r>
      <w:r w:rsidR="001D7C22">
        <w:rPr>
          <w:sz w:val="24"/>
          <w:szCs w:val="24"/>
        </w:rPr>
        <w:t xml:space="preserve"> lub </w:t>
      </w:r>
      <w:r w:rsidR="001D7C22" w:rsidRPr="002243FF">
        <w:rPr>
          <w:sz w:val="24"/>
          <w:szCs w:val="24"/>
        </w:rPr>
        <w:t>kserokopia poświadczona notarialnie</w:t>
      </w:r>
      <w:r>
        <w:rPr>
          <w:sz w:val="24"/>
          <w:szCs w:val="24"/>
        </w:rPr>
        <w:t>).</w:t>
      </w:r>
    </w:p>
    <w:p w14:paraId="46886807" w14:textId="77777777" w:rsidR="006E3413" w:rsidRDefault="006E3413" w:rsidP="00E6472F">
      <w:pPr>
        <w:pStyle w:val="Akapitzlist"/>
        <w:numPr>
          <w:ilvl w:val="0"/>
          <w:numId w:val="13"/>
        </w:numPr>
        <w:jc w:val="both"/>
        <w:rPr>
          <w:sz w:val="24"/>
          <w:szCs w:val="24"/>
        </w:rPr>
      </w:pPr>
      <w:r>
        <w:rPr>
          <w:sz w:val="24"/>
          <w:szCs w:val="24"/>
        </w:rPr>
        <w:t>Jeżeli uczestnikiem przetargu jest konsorcjum, holding lub grupa podmiotów gospodarczych nie będących osobą prawną w rozumieniu przepisów prawa polskiego, to wówczas za uczestnika przetargu będzie się uważać osobę wskazaną przez pozostałych członków konsorcjum, holdingu lub grupy podmiotów gospodarczych stosownymi pełnomocnictwami i wpłacają</w:t>
      </w:r>
      <w:r w:rsidR="00B1552B">
        <w:rPr>
          <w:sz w:val="24"/>
          <w:szCs w:val="24"/>
        </w:rPr>
        <w:t>cą</w:t>
      </w:r>
      <w:r>
        <w:rPr>
          <w:sz w:val="24"/>
          <w:szCs w:val="24"/>
        </w:rPr>
        <w:t xml:space="preserve"> w imieniu wszystkich wadium.</w:t>
      </w:r>
    </w:p>
    <w:p w14:paraId="7A0BA47D" w14:textId="4D15CD1D" w:rsidR="00A51C6A" w:rsidRDefault="006E3413" w:rsidP="00E6472F">
      <w:pPr>
        <w:pStyle w:val="Akapitzlist"/>
        <w:numPr>
          <w:ilvl w:val="0"/>
          <w:numId w:val="13"/>
        </w:numPr>
        <w:jc w:val="both"/>
        <w:rPr>
          <w:sz w:val="24"/>
          <w:szCs w:val="24"/>
        </w:rPr>
      </w:pPr>
      <w:r w:rsidRPr="002243FF">
        <w:rPr>
          <w:sz w:val="24"/>
          <w:szCs w:val="24"/>
        </w:rPr>
        <w:t>Cudzoziemcy</w:t>
      </w:r>
      <w:r w:rsidR="00A17C84">
        <w:rPr>
          <w:sz w:val="24"/>
          <w:szCs w:val="24"/>
        </w:rPr>
        <w:t xml:space="preserve"> mogą nabyć nieruchomość w wyni</w:t>
      </w:r>
      <w:r>
        <w:rPr>
          <w:sz w:val="24"/>
          <w:szCs w:val="24"/>
        </w:rPr>
        <w:t>ku niniejszego przetargu, po spełnieniu warunków określonych w ustawie z dnia 24 marca 1920r. o nabywaniu nieruchomości przez cudzoziemców</w:t>
      </w:r>
      <w:r w:rsidR="00A51C6A">
        <w:rPr>
          <w:sz w:val="24"/>
          <w:szCs w:val="24"/>
        </w:rPr>
        <w:t xml:space="preserve"> (t. j. Dz.</w:t>
      </w:r>
      <w:r w:rsidR="00A17C84">
        <w:rPr>
          <w:sz w:val="24"/>
          <w:szCs w:val="24"/>
        </w:rPr>
        <w:t xml:space="preserve"> </w:t>
      </w:r>
      <w:r w:rsidR="000D0DF6">
        <w:rPr>
          <w:sz w:val="24"/>
          <w:szCs w:val="24"/>
        </w:rPr>
        <w:t>U</w:t>
      </w:r>
      <w:r w:rsidR="00FA283F">
        <w:rPr>
          <w:sz w:val="24"/>
          <w:szCs w:val="24"/>
        </w:rPr>
        <w:t>.</w:t>
      </w:r>
      <w:r w:rsidR="000D0DF6">
        <w:rPr>
          <w:sz w:val="24"/>
          <w:szCs w:val="24"/>
        </w:rPr>
        <w:t xml:space="preserve"> z 2017</w:t>
      </w:r>
      <w:r w:rsidR="00A51C6A">
        <w:rPr>
          <w:sz w:val="24"/>
          <w:szCs w:val="24"/>
        </w:rPr>
        <w:t>r</w:t>
      </w:r>
      <w:r w:rsidR="00FA283F">
        <w:rPr>
          <w:sz w:val="24"/>
          <w:szCs w:val="24"/>
        </w:rPr>
        <w:t>.,</w:t>
      </w:r>
      <w:r w:rsidR="00A51C6A">
        <w:rPr>
          <w:sz w:val="24"/>
          <w:szCs w:val="24"/>
        </w:rPr>
        <w:t xml:space="preserve"> poz. </w:t>
      </w:r>
      <w:r w:rsidR="000D0DF6">
        <w:rPr>
          <w:sz w:val="24"/>
          <w:szCs w:val="24"/>
        </w:rPr>
        <w:t>2278).</w:t>
      </w:r>
    </w:p>
    <w:p w14:paraId="2BB24859" w14:textId="77777777" w:rsidR="00A51C6A" w:rsidRDefault="00A51C6A" w:rsidP="00C07BA4">
      <w:pPr>
        <w:spacing w:after="0" w:line="240" w:lineRule="auto"/>
        <w:ind w:left="708"/>
        <w:jc w:val="both"/>
        <w:rPr>
          <w:sz w:val="24"/>
          <w:szCs w:val="24"/>
        </w:rPr>
      </w:pPr>
      <w:r w:rsidRPr="00A51C6A">
        <w:rPr>
          <w:sz w:val="24"/>
          <w:szCs w:val="24"/>
        </w:rPr>
        <w:t>W przypadku</w:t>
      </w:r>
      <w:r>
        <w:rPr>
          <w:sz w:val="24"/>
          <w:szCs w:val="24"/>
        </w:rPr>
        <w:t xml:space="preserve"> gdy nabycie nieruchomości nie wymaga zezwolenia Ministra Spraw Wewnętrznych, Nabywca będzie zobowiązany do założenia oświadczenia w tym zakresie w umowie sprzedaży.</w:t>
      </w:r>
    </w:p>
    <w:p w14:paraId="718E3866" w14:textId="77777777" w:rsidR="00A51C6A" w:rsidRDefault="00A51C6A" w:rsidP="00C07BA4">
      <w:pPr>
        <w:pStyle w:val="Akapitzlist"/>
        <w:numPr>
          <w:ilvl w:val="0"/>
          <w:numId w:val="16"/>
        </w:numPr>
        <w:spacing w:after="0" w:line="240" w:lineRule="auto"/>
        <w:jc w:val="both"/>
        <w:rPr>
          <w:sz w:val="24"/>
          <w:szCs w:val="24"/>
        </w:rPr>
      </w:pPr>
      <w:r>
        <w:rPr>
          <w:sz w:val="24"/>
          <w:szCs w:val="24"/>
        </w:rPr>
        <w:lastRenderedPageBreak/>
        <w:t>Uczestnicy przetargu biorą udział w przetargu osobiście lub przez pełnomocnika. Pełnomocnictwo winno być sporządzone w formie notarialnej lub w formie pisemnej z podpisami notarialnie poświadczonymi. Peł</w:t>
      </w:r>
      <w:r w:rsidR="00C62C41">
        <w:rPr>
          <w:sz w:val="24"/>
          <w:szCs w:val="24"/>
        </w:rPr>
        <w:t>nomocnictwo należy przedłożyć w </w:t>
      </w:r>
      <w:r>
        <w:rPr>
          <w:sz w:val="24"/>
          <w:szCs w:val="24"/>
        </w:rPr>
        <w:t>oryginale.</w:t>
      </w:r>
    </w:p>
    <w:p w14:paraId="7816987D" w14:textId="77777777" w:rsidR="00A17C84" w:rsidRDefault="00A17C84" w:rsidP="00C07BA4">
      <w:pPr>
        <w:spacing w:after="0" w:line="360" w:lineRule="auto"/>
        <w:ind w:left="360"/>
        <w:jc w:val="center"/>
        <w:rPr>
          <w:sz w:val="24"/>
          <w:szCs w:val="24"/>
        </w:rPr>
      </w:pPr>
      <w:r>
        <w:rPr>
          <w:sz w:val="24"/>
          <w:szCs w:val="24"/>
        </w:rPr>
        <w:t>§3.</w:t>
      </w:r>
    </w:p>
    <w:p w14:paraId="41BEE803" w14:textId="3818A210" w:rsidR="006B3755" w:rsidRDefault="00A17C84" w:rsidP="006B3755">
      <w:pPr>
        <w:pStyle w:val="Akapitzlist"/>
        <w:numPr>
          <w:ilvl w:val="0"/>
          <w:numId w:val="18"/>
        </w:numPr>
        <w:spacing w:after="0" w:line="360" w:lineRule="auto"/>
        <w:jc w:val="both"/>
        <w:rPr>
          <w:sz w:val="24"/>
          <w:szCs w:val="24"/>
        </w:rPr>
      </w:pPr>
      <w:r>
        <w:rPr>
          <w:sz w:val="24"/>
          <w:szCs w:val="24"/>
        </w:rPr>
        <w:t>Ustala się wadium w</w:t>
      </w:r>
      <w:r w:rsidR="006B3755">
        <w:rPr>
          <w:sz w:val="24"/>
          <w:szCs w:val="24"/>
        </w:rPr>
        <w:t xml:space="preserve"> wysokości określonej w ogłoszeniu o przetargu.</w:t>
      </w:r>
    </w:p>
    <w:p w14:paraId="08BC3E4E" w14:textId="77777777" w:rsidR="00A17C84" w:rsidRDefault="00A17C84" w:rsidP="00E6472F">
      <w:pPr>
        <w:pStyle w:val="Akapitzlist"/>
        <w:numPr>
          <w:ilvl w:val="0"/>
          <w:numId w:val="18"/>
        </w:numPr>
        <w:jc w:val="both"/>
        <w:rPr>
          <w:sz w:val="24"/>
          <w:szCs w:val="24"/>
        </w:rPr>
      </w:pPr>
      <w:r>
        <w:rPr>
          <w:sz w:val="24"/>
          <w:szCs w:val="24"/>
        </w:rPr>
        <w:t>Wadium uczestnika przetargu, który zaoferował najwyższą cenę, zalicza się na poczet ceny nabycia nieruchomości.</w:t>
      </w:r>
    </w:p>
    <w:p w14:paraId="38AEFDD1" w14:textId="77777777" w:rsidR="00A17C84" w:rsidRDefault="00A17C84" w:rsidP="00E6472F">
      <w:pPr>
        <w:pStyle w:val="Akapitzlist"/>
        <w:numPr>
          <w:ilvl w:val="0"/>
          <w:numId w:val="18"/>
        </w:numPr>
        <w:jc w:val="both"/>
        <w:rPr>
          <w:sz w:val="24"/>
          <w:szCs w:val="24"/>
        </w:rPr>
      </w:pPr>
      <w:r>
        <w:rPr>
          <w:sz w:val="24"/>
          <w:szCs w:val="24"/>
        </w:rPr>
        <w:t xml:space="preserve">Wadium </w:t>
      </w:r>
      <w:r w:rsidR="003B61E2">
        <w:rPr>
          <w:sz w:val="24"/>
          <w:szCs w:val="24"/>
        </w:rPr>
        <w:t>z</w:t>
      </w:r>
      <w:r>
        <w:rPr>
          <w:sz w:val="24"/>
          <w:szCs w:val="24"/>
        </w:rPr>
        <w:t xml:space="preserve">wraca się niezwłocznie po odwołaniu lub zamknięciu przetargu jednak nie później niż przed upływem 3 dni od dnia, odpowiednio: odwołania przetargu, zamknięcia przetargu, </w:t>
      </w:r>
      <w:r w:rsidR="0069610E">
        <w:rPr>
          <w:sz w:val="24"/>
          <w:szCs w:val="24"/>
        </w:rPr>
        <w:t xml:space="preserve">unieważnienia przetargu, </w:t>
      </w:r>
      <w:r>
        <w:rPr>
          <w:sz w:val="24"/>
          <w:szCs w:val="24"/>
        </w:rPr>
        <w:t>zakończenia przetargu wynikiem negatywnym.</w:t>
      </w:r>
    </w:p>
    <w:p w14:paraId="2C4C1FB5" w14:textId="77777777" w:rsidR="00A17C84" w:rsidRPr="00A17C84" w:rsidRDefault="00A17C84" w:rsidP="00E6472F">
      <w:pPr>
        <w:pStyle w:val="Akapitzlist"/>
        <w:numPr>
          <w:ilvl w:val="0"/>
          <w:numId w:val="18"/>
        </w:numPr>
        <w:jc w:val="both"/>
        <w:rPr>
          <w:sz w:val="24"/>
          <w:szCs w:val="24"/>
        </w:rPr>
      </w:pPr>
      <w:r>
        <w:rPr>
          <w:sz w:val="24"/>
          <w:szCs w:val="24"/>
        </w:rPr>
        <w:t>Wadium ulega przepadkowi w razie uchylenia się uczestnika, który przetarg wygrał, od zawarcia umowy notarialnej.</w:t>
      </w:r>
    </w:p>
    <w:p w14:paraId="7F6921FD" w14:textId="77777777" w:rsidR="00A51C6A" w:rsidRDefault="00A17C84" w:rsidP="00E6472F">
      <w:pPr>
        <w:pStyle w:val="Akapitzlist"/>
        <w:ind w:left="2844" w:firstLine="1834"/>
        <w:jc w:val="both"/>
        <w:rPr>
          <w:sz w:val="24"/>
          <w:szCs w:val="24"/>
        </w:rPr>
      </w:pPr>
      <w:r>
        <w:rPr>
          <w:sz w:val="24"/>
          <w:szCs w:val="24"/>
        </w:rPr>
        <w:t>§4.</w:t>
      </w:r>
    </w:p>
    <w:p w14:paraId="7F49F2CC" w14:textId="77777777" w:rsidR="00A17C84" w:rsidRDefault="00A17C84" w:rsidP="00E6472F">
      <w:pPr>
        <w:pStyle w:val="Akapitzlist"/>
        <w:ind w:left="426"/>
        <w:jc w:val="both"/>
        <w:rPr>
          <w:sz w:val="24"/>
          <w:szCs w:val="24"/>
        </w:rPr>
      </w:pPr>
      <w:r>
        <w:rPr>
          <w:sz w:val="24"/>
          <w:szCs w:val="24"/>
        </w:rPr>
        <w:t xml:space="preserve">Przetarg jest ważny bez względu </w:t>
      </w:r>
      <w:r w:rsidR="008C11DE">
        <w:rPr>
          <w:sz w:val="24"/>
          <w:szCs w:val="24"/>
        </w:rPr>
        <w:t>na liczbę</w:t>
      </w:r>
      <w:r>
        <w:rPr>
          <w:sz w:val="24"/>
          <w:szCs w:val="24"/>
        </w:rPr>
        <w:t xml:space="preserve"> uczestników, jeżeli chociaż jeden uczestnik zaoferował co najmniej jedno postąpienie powyżej ceny wywoławczej.</w:t>
      </w:r>
    </w:p>
    <w:p w14:paraId="52F4811B" w14:textId="77777777" w:rsidR="00A17C84" w:rsidRDefault="008C11DE" w:rsidP="00E6472F">
      <w:pPr>
        <w:pStyle w:val="Akapitzlist"/>
        <w:ind w:left="4248" w:firstLine="430"/>
        <w:jc w:val="both"/>
        <w:rPr>
          <w:sz w:val="24"/>
          <w:szCs w:val="24"/>
        </w:rPr>
      </w:pPr>
      <w:r>
        <w:rPr>
          <w:sz w:val="24"/>
          <w:szCs w:val="24"/>
        </w:rPr>
        <w:t>§5.</w:t>
      </w:r>
    </w:p>
    <w:p w14:paraId="0909D289" w14:textId="77777777" w:rsidR="008C11DE" w:rsidRDefault="008C11DE" w:rsidP="00E6472F">
      <w:pPr>
        <w:pStyle w:val="Akapitzlist"/>
        <w:numPr>
          <w:ilvl w:val="0"/>
          <w:numId w:val="19"/>
        </w:numPr>
        <w:ind w:left="851" w:hanging="425"/>
        <w:jc w:val="both"/>
        <w:rPr>
          <w:sz w:val="24"/>
          <w:szCs w:val="24"/>
        </w:rPr>
      </w:pPr>
      <w:r>
        <w:rPr>
          <w:sz w:val="24"/>
          <w:szCs w:val="24"/>
        </w:rPr>
        <w:t>Postąpienie nie może wynosić mniej niż 1% ceny</w:t>
      </w:r>
      <w:r w:rsidR="00F9182C">
        <w:rPr>
          <w:sz w:val="24"/>
          <w:szCs w:val="24"/>
        </w:rPr>
        <w:t xml:space="preserve"> wywoławczej, z zaokrągleniem w </w:t>
      </w:r>
      <w:r>
        <w:rPr>
          <w:sz w:val="24"/>
          <w:szCs w:val="24"/>
        </w:rPr>
        <w:t>górę do pełnych dziesiątek złotych.</w:t>
      </w:r>
    </w:p>
    <w:p w14:paraId="58DE908F" w14:textId="77777777" w:rsidR="00DD42F3" w:rsidRPr="002E773C" w:rsidRDefault="00DD42F3" w:rsidP="002E773C">
      <w:pPr>
        <w:pStyle w:val="Akapitzlist"/>
        <w:numPr>
          <w:ilvl w:val="0"/>
          <w:numId w:val="19"/>
        </w:numPr>
        <w:ind w:left="851" w:hanging="425"/>
        <w:jc w:val="both"/>
        <w:rPr>
          <w:color w:val="FF0000"/>
          <w:sz w:val="24"/>
          <w:szCs w:val="24"/>
        </w:rPr>
      </w:pPr>
      <w:r>
        <w:rPr>
          <w:sz w:val="24"/>
          <w:szCs w:val="24"/>
        </w:rPr>
        <w:t>O wysokości postąpienia decydują uczestnicy przetargu.</w:t>
      </w:r>
    </w:p>
    <w:p w14:paraId="6D5CA007" w14:textId="77777777" w:rsidR="00DD42F3" w:rsidRPr="00E01078" w:rsidRDefault="00DD42F3" w:rsidP="00DD42F3">
      <w:pPr>
        <w:ind w:left="426"/>
        <w:jc w:val="center"/>
        <w:rPr>
          <w:sz w:val="24"/>
          <w:szCs w:val="24"/>
        </w:rPr>
      </w:pPr>
      <w:r w:rsidRPr="00E01078">
        <w:rPr>
          <w:sz w:val="24"/>
          <w:szCs w:val="24"/>
        </w:rPr>
        <w:t>§6.</w:t>
      </w:r>
    </w:p>
    <w:p w14:paraId="157423D5" w14:textId="77777777" w:rsidR="00DD42F3" w:rsidRDefault="00DD42F3" w:rsidP="00DD42F3">
      <w:pPr>
        <w:pStyle w:val="Akapitzlist"/>
        <w:numPr>
          <w:ilvl w:val="0"/>
          <w:numId w:val="21"/>
        </w:numPr>
        <w:ind w:left="851" w:hanging="284"/>
        <w:jc w:val="both"/>
        <w:rPr>
          <w:sz w:val="24"/>
          <w:szCs w:val="24"/>
        </w:rPr>
      </w:pPr>
      <w:r w:rsidRPr="00DD42F3">
        <w:rPr>
          <w:sz w:val="24"/>
          <w:szCs w:val="24"/>
        </w:rPr>
        <w:t>Uczestnicy przetargu zgłasz</w:t>
      </w:r>
      <w:r>
        <w:rPr>
          <w:sz w:val="24"/>
          <w:szCs w:val="24"/>
        </w:rPr>
        <w:t>a</w:t>
      </w:r>
      <w:r w:rsidRPr="00DD42F3">
        <w:rPr>
          <w:sz w:val="24"/>
          <w:szCs w:val="24"/>
        </w:rPr>
        <w:t>ją ustnie kolejne postąpienia ceny, dopóki</w:t>
      </w:r>
      <w:r>
        <w:rPr>
          <w:sz w:val="24"/>
          <w:szCs w:val="24"/>
        </w:rPr>
        <w:t xml:space="preserve"> mimo trzykrotnego wywołania, nie ma dalszych postąpień</w:t>
      </w:r>
      <w:r w:rsidR="00185FAF">
        <w:rPr>
          <w:sz w:val="24"/>
          <w:szCs w:val="24"/>
        </w:rPr>
        <w:t>.</w:t>
      </w:r>
    </w:p>
    <w:p w14:paraId="238F5C73" w14:textId="77777777" w:rsidR="00185FAF" w:rsidRDefault="00DD42F3" w:rsidP="00185FAF">
      <w:pPr>
        <w:pStyle w:val="Akapitzlist"/>
        <w:numPr>
          <w:ilvl w:val="0"/>
          <w:numId w:val="21"/>
        </w:numPr>
        <w:spacing w:after="0" w:line="240" w:lineRule="auto"/>
        <w:ind w:left="851" w:hanging="284"/>
        <w:jc w:val="both"/>
        <w:rPr>
          <w:sz w:val="24"/>
          <w:szCs w:val="24"/>
        </w:rPr>
      </w:pPr>
      <w:r>
        <w:rPr>
          <w:sz w:val="24"/>
          <w:szCs w:val="24"/>
        </w:rPr>
        <w:t xml:space="preserve">Zgłoszenie ceny następuje ustnie z jednoczesnym </w:t>
      </w:r>
      <w:r w:rsidR="00C62C41" w:rsidRPr="00F9182C">
        <w:rPr>
          <w:sz w:val="24"/>
          <w:szCs w:val="24"/>
        </w:rPr>
        <w:t xml:space="preserve">uniesieniem w górę </w:t>
      </w:r>
      <w:r w:rsidR="00185FAF">
        <w:rPr>
          <w:sz w:val="24"/>
          <w:szCs w:val="24"/>
        </w:rPr>
        <w:t>ręki .</w:t>
      </w:r>
    </w:p>
    <w:p w14:paraId="4DDA78D9" w14:textId="77777777" w:rsidR="00DD42F3" w:rsidRPr="00185FAF" w:rsidRDefault="00185FAF" w:rsidP="00185FAF">
      <w:pPr>
        <w:pStyle w:val="Akapitzlist"/>
        <w:numPr>
          <w:ilvl w:val="0"/>
          <w:numId w:val="21"/>
        </w:numPr>
        <w:spacing w:after="0" w:line="240" w:lineRule="auto"/>
        <w:ind w:left="851" w:hanging="284"/>
        <w:jc w:val="both"/>
        <w:rPr>
          <w:sz w:val="24"/>
          <w:szCs w:val="24"/>
        </w:rPr>
      </w:pPr>
      <w:r w:rsidRPr="00185FAF">
        <w:rPr>
          <w:sz w:val="24"/>
          <w:szCs w:val="24"/>
        </w:rPr>
        <w:t xml:space="preserve"> </w:t>
      </w:r>
      <w:r w:rsidR="00DD42F3" w:rsidRPr="00185FAF">
        <w:rPr>
          <w:sz w:val="24"/>
          <w:szCs w:val="24"/>
        </w:rPr>
        <w:t xml:space="preserve">Warunek ustnego wywołania ceny nie jest konieczny, jeżeli uczestnik zgłasza – przez uniesienie </w:t>
      </w:r>
      <w:r>
        <w:rPr>
          <w:sz w:val="24"/>
          <w:szCs w:val="24"/>
        </w:rPr>
        <w:t xml:space="preserve">ręki </w:t>
      </w:r>
      <w:r w:rsidR="00DD42F3" w:rsidRPr="00185FAF">
        <w:rPr>
          <w:sz w:val="24"/>
          <w:szCs w:val="24"/>
        </w:rPr>
        <w:t>- cenę wyższą tylko o jedno postąpienie od ceny zaoferowanej bezpośrednio przed tym postąpieniem.</w:t>
      </w:r>
    </w:p>
    <w:p w14:paraId="515B0B33" w14:textId="77777777" w:rsidR="001C5D4C" w:rsidRPr="00DD42F3" w:rsidRDefault="001C5D4C" w:rsidP="00DD42F3">
      <w:pPr>
        <w:jc w:val="both"/>
        <w:rPr>
          <w:sz w:val="24"/>
          <w:szCs w:val="24"/>
        </w:rPr>
      </w:pPr>
    </w:p>
    <w:p w14:paraId="2CC992B9" w14:textId="77777777" w:rsidR="00B30138" w:rsidRDefault="00DD42F3" w:rsidP="00E6472F">
      <w:pPr>
        <w:ind w:left="4678"/>
        <w:jc w:val="both"/>
        <w:rPr>
          <w:sz w:val="24"/>
          <w:szCs w:val="24"/>
        </w:rPr>
      </w:pPr>
      <w:r>
        <w:rPr>
          <w:sz w:val="24"/>
          <w:szCs w:val="24"/>
        </w:rPr>
        <w:t>§7.</w:t>
      </w:r>
    </w:p>
    <w:p w14:paraId="4C0E8BF6" w14:textId="77777777" w:rsidR="0052010A" w:rsidRDefault="008C11DE" w:rsidP="0098196A">
      <w:pPr>
        <w:ind w:left="426"/>
        <w:jc w:val="both"/>
        <w:rPr>
          <w:sz w:val="24"/>
          <w:szCs w:val="24"/>
        </w:rPr>
      </w:pPr>
      <w:r>
        <w:rPr>
          <w:sz w:val="24"/>
          <w:szCs w:val="24"/>
        </w:rPr>
        <w:t>Cena z</w:t>
      </w:r>
      <w:r w:rsidR="00016A8D">
        <w:rPr>
          <w:sz w:val="24"/>
          <w:szCs w:val="24"/>
        </w:rPr>
        <w:t>a</w:t>
      </w:r>
      <w:r>
        <w:rPr>
          <w:sz w:val="24"/>
          <w:szCs w:val="24"/>
        </w:rPr>
        <w:t xml:space="preserve">oferowana przez uczestnika przetargu przestaje go wiązać, gdy inny </w:t>
      </w:r>
      <w:r w:rsidR="0098196A">
        <w:rPr>
          <w:sz w:val="24"/>
          <w:szCs w:val="24"/>
        </w:rPr>
        <w:t>uczestnik zaoferuje cenę wyższą.</w:t>
      </w:r>
    </w:p>
    <w:p w14:paraId="651C4484" w14:textId="77777777" w:rsidR="00016A8D" w:rsidRDefault="00016A8D" w:rsidP="00E6472F">
      <w:pPr>
        <w:ind w:left="426"/>
        <w:jc w:val="center"/>
        <w:rPr>
          <w:sz w:val="24"/>
          <w:szCs w:val="24"/>
        </w:rPr>
      </w:pPr>
      <w:r>
        <w:rPr>
          <w:sz w:val="24"/>
          <w:szCs w:val="24"/>
        </w:rPr>
        <w:t>§8.</w:t>
      </w:r>
    </w:p>
    <w:p w14:paraId="087D683A" w14:textId="77777777" w:rsidR="00016A8D" w:rsidRDefault="00016A8D" w:rsidP="00E6472F">
      <w:pPr>
        <w:ind w:left="426"/>
        <w:jc w:val="both"/>
        <w:rPr>
          <w:sz w:val="24"/>
          <w:szCs w:val="24"/>
        </w:rPr>
      </w:pPr>
      <w:r>
        <w:rPr>
          <w:sz w:val="24"/>
          <w:szCs w:val="24"/>
        </w:rPr>
        <w:t>Po ustaniu zgłaszania postąpień przewodniczący komisji przetargow</w:t>
      </w:r>
      <w:r w:rsidR="00B577A5">
        <w:rPr>
          <w:sz w:val="24"/>
          <w:szCs w:val="24"/>
        </w:rPr>
        <w:t>ej wywołuje trzykrotnie ostatnią</w:t>
      </w:r>
      <w:r>
        <w:rPr>
          <w:sz w:val="24"/>
          <w:szCs w:val="24"/>
        </w:rPr>
        <w:t xml:space="preserve">, najwyższą cenę i zamyka przetarg, a następnie ogłasza imię </w:t>
      </w:r>
      <w:r w:rsidR="00562D38">
        <w:rPr>
          <w:sz w:val="24"/>
          <w:szCs w:val="24"/>
        </w:rPr>
        <w:br/>
      </w:r>
      <w:r>
        <w:rPr>
          <w:sz w:val="24"/>
          <w:szCs w:val="24"/>
        </w:rPr>
        <w:t xml:space="preserve">i nazwisko </w:t>
      </w:r>
      <w:r w:rsidR="00145E5B">
        <w:rPr>
          <w:sz w:val="24"/>
          <w:szCs w:val="24"/>
        </w:rPr>
        <w:t xml:space="preserve">osoby </w:t>
      </w:r>
      <w:r>
        <w:rPr>
          <w:sz w:val="24"/>
          <w:szCs w:val="24"/>
        </w:rPr>
        <w:t>lub nazwę firmy, która przetarg wygrała.</w:t>
      </w:r>
    </w:p>
    <w:p w14:paraId="79B2895C" w14:textId="77777777" w:rsidR="00185FAF" w:rsidRDefault="00185FAF" w:rsidP="00E7662D">
      <w:pPr>
        <w:rPr>
          <w:sz w:val="24"/>
          <w:szCs w:val="24"/>
        </w:rPr>
      </w:pPr>
    </w:p>
    <w:p w14:paraId="514C9272" w14:textId="77777777" w:rsidR="00016A8D" w:rsidRDefault="00016A8D" w:rsidP="00E6472F">
      <w:pPr>
        <w:ind w:left="426"/>
        <w:jc w:val="center"/>
        <w:rPr>
          <w:sz w:val="24"/>
          <w:szCs w:val="24"/>
        </w:rPr>
      </w:pPr>
      <w:r>
        <w:rPr>
          <w:sz w:val="24"/>
          <w:szCs w:val="24"/>
        </w:rPr>
        <w:lastRenderedPageBreak/>
        <w:t>§9.</w:t>
      </w:r>
    </w:p>
    <w:p w14:paraId="019AFB5B" w14:textId="77777777" w:rsidR="00016A8D" w:rsidRDefault="002E773C" w:rsidP="00E6472F">
      <w:pPr>
        <w:ind w:left="426"/>
        <w:jc w:val="both"/>
        <w:rPr>
          <w:sz w:val="24"/>
          <w:szCs w:val="24"/>
        </w:rPr>
      </w:pPr>
      <w:r>
        <w:rPr>
          <w:sz w:val="24"/>
          <w:szCs w:val="24"/>
        </w:rPr>
        <w:t>W przetargach</w:t>
      </w:r>
      <w:r w:rsidR="00016A8D">
        <w:rPr>
          <w:sz w:val="24"/>
          <w:szCs w:val="24"/>
        </w:rPr>
        <w:t xml:space="preserve">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31A980AA" w14:textId="77777777" w:rsidR="00016A8D" w:rsidRDefault="00016A8D" w:rsidP="00E6472F">
      <w:pPr>
        <w:ind w:left="426"/>
        <w:jc w:val="center"/>
        <w:rPr>
          <w:sz w:val="24"/>
          <w:szCs w:val="24"/>
        </w:rPr>
      </w:pPr>
      <w:r>
        <w:rPr>
          <w:sz w:val="24"/>
          <w:szCs w:val="24"/>
        </w:rPr>
        <w:t>§10.</w:t>
      </w:r>
    </w:p>
    <w:p w14:paraId="4EB9D2D9" w14:textId="77777777" w:rsidR="00016A8D" w:rsidRDefault="00E01078" w:rsidP="00E6472F">
      <w:pPr>
        <w:ind w:left="426"/>
        <w:jc w:val="both"/>
        <w:rPr>
          <w:sz w:val="24"/>
          <w:szCs w:val="24"/>
        </w:rPr>
      </w:pPr>
      <w:r>
        <w:rPr>
          <w:sz w:val="24"/>
          <w:szCs w:val="24"/>
        </w:rPr>
        <w:t>D</w:t>
      </w:r>
      <w:r w:rsidR="002C534F">
        <w:rPr>
          <w:sz w:val="24"/>
          <w:szCs w:val="24"/>
        </w:rPr>
        <w:t>o ceny nieruchomości osiągniętej w wyniku przetargu doliczony zostanie podatek VAT wg stawki obowiązującej w dacie zbycia nieruchomości – obecnie 23%.</w:t>
      </w:r>
    </w:p>
    <w:p w14:paraId="49DAB30C" w14:textId="77777777" w:rsidR="002C534F" w:rsidRPr="00B30138" w:rsidRDefault="002C534F" w:rsidP="00E6472F">
      <w:pPr>
        <w:ind w:left="426"/>
        <w:jc w:val="both"/>
        <w:rPr>
          <w:sz w:val="24"/>
          <w:szCs w:val="24"/>
        </w:rPr>
      </w:pPr>
      <w:r>
        <w:rPr>
          <w:sz w:val="24"/>
          <w:szCs w:val="24"/>
        </w:rPr>
        <w:t>Cena nieruchomości osiągnięta</w:t>
      </w:r>
      <w:r w:rsidR="002243FF">
        <w:rPr>
          <w:sz w:val="24"/>
          <w:szCs w:val="24"/>
        </w:rPr>
        <w:t xml:space="preserve"> w przetargu</w:t>
      </w:r>
      <w:r>
        <w:rPr>
          <w:sz w:val="24"/>
          <w:szCs w:val="24"/>
        </w:rPr>
        <w:t xml:space="preserve"> wraz z podatkiem VAT, płatna jest jednorazowo najpóźniej na trzy dni przed ustalonym terminem zawarcia umowy cywilnoprawnej. Za datę uiszczenia ceny nieruchomości uważa się datę wpływu środków pieniężnych na wskazany numer rachunku bankowego.</w:t>
      </w:r>
    </w:p>
    <w:p w14:paraId="6613BE35" w14:textId="77777777" w:rsidR="008F0AA1" w:rsidRDefault="002C534F" w:rsidP="00E6472F">
      <w:pPr>
        <w:ind w:firstLine="426"/>
        <w:jc w:val="center"/>
        <w:rPr>
          <w:sz w:val="24"/>
          <w:szCs w:val="24"/>
        </w:rPr>
      </w:pPr>
      <w:r w:rsidRPr="002C534F">
        <w:rPr>
          <w:sz w:val="24"/>
          <w:szCs w:val="24"/>
        </w:rPr>
        <w:t>§</w:t>
      </w:r>
      <w:r>
        <w:rPr>
          <w:sz w:val="24"/>
          <w:szCs w:val="24"/>
        </w:rPr>
        <w:t>11.</w:t>
      </w:r>
    </w:p>
    <w:p w14:paraId="1E74D1D8" w14:textId="77777777" w:rsidR="002C534F" w:rsidRDefault="002C534F" w:rsidP="00E6472F">
      <w:pPr>
        <w:pStyle w:val="Akapitzlist"/>
        <w:numPr>
          <w:ilvl w:val="0"/>
          <w:numId w:val="20"/>
        </w:numPr>
        <w:tabs>
          <w:tab w:val="left" w:pos="426"/>
        </w:tabs>
        <w:ind w:left="709" w:hanging="283"/>
        <w:jc w:val="both"/>
        <w:rPr>
          <w:sz w:val="24"/>
          <w:szCs w:val="24"/>
        </w:rPr>
      </w:pPr>
      <w:r w:rsidRPr="002C534F">
        <w:rPr>
          <w:sz w:val="24"/>
          <w:szCs w:val="24"/>
        </w:rPr>
        <w:t>Komisja przetargowa sporządza z przetargu protokół, który stanowi podstawę do zawarcia umowy w formie aktu notarialnego.</w:t>
      </w:r>
    </w:p>
    <w:p w14:paraId="02A3161A" w14:textId="77777777" w:rsidR="002C534F" w:rsidRDefault="002C534F" w:rsidP="00E6472F">
      <w:pPr>
        <w:pStyle w:val="Akapitzlist"/>
        <w:numPr>
          <w:ilvl w:val="0"/>
          <w:numId w:val="20"/>
        </w:numPr>
        <w:tabs>
          <w:tab w:val="left" w:pos="426"/>
        </w:tabs>
        <w:ind w:left="709" w:hanging="283"/>
        <w:jc w:val="both"/>
        <w:rPr>
          <w:sz w:val="24"/>
          <w:szCs w:val="24"/>
        </w:rPr>
      </w:pPr>
      <w:r>
        <w:rPr>
          <w:sz w:val="24"/>
          <w:szCs w:val="24"/>
        </w:rPr>
        <w:t>Organizator przetargu zawiadomi osobę ustaloną jako nabywcę</w:t>
      </w:r>
      <w:r w:rsidR="00D965D8">
        <w:rPr>
          <w:sz w:val="24"/>
          <w:szCs w:val="24"/>
        </w:rPr>
        <w:t xml:space="preserve"> nieruchomości o </w:t>
      </w:r>
      <w:r w:rsidR="007B1212">
        <w:rPr>
          <w:sz w:val="24"/>
          <w:szCs w:val="24"/>
        </w:rPr>
        <w:t>miejscu i terminie zawarcia umowy notarialnej, najpóźniej w ciągu 21 dni od dnia rozstrzygnięcia przetargu. Wyznaczo</w:t>
      </w:r>
      <w:r w:rsidR="002E773C">
        <w:rPr>
          <w:sz w:val="24"/>
          <w:szCs w:val="24"/>
        </w:rPr>
        <w:t xml:space="preserve">ny termin nie może być krótszy </w:t>
      </w:r>
      <w:r w:rsidR="007B1212">
        <w:rPr>
          <w:sz w:val="24"/>
          <w:szCs w:val="24"/>
        </w:rPr>
        <w:t>niż 7 dni od doręczenia zawiadomienia.</w:t>
      </w:r>
    </w:p>
    <w:p w14:paraId="459393A0" w14:textId="77777777" w:rsidR="007B1212" w:rsidRDefault="007B1212" w:rsidP="00E6472F">
      <w:pPr>
        <w:pStyle w:val="Akapitzlist"/>
        <w:numPr>
          <w:ilvl w:val="0"/>
          <w:numId w:val="20"/>
        </w:numPr>
        <w:tabs>
          <w:tab w:val="left" w:pos="426"/>
        </w:tabs>
        <w:ind w:left="709" w:hanging="283"/>
        <w:jc w:val="both"/>
        <w:rPr>
          <w:sz w:val="24"/>
          <w:szCs w:val="24"/>
        </w:rPr>
      </w:pPr>
      <w:r>
        <w:rPr>
          <w:sz w:val="24"/>
          <w:szCs w:val="24"/>
        </w:rPr>
        <w:t>Jeżeli osoba ustalona jako nabywca nieruchomości nie przystąpi bez usprawiedliwienia do zawarcia umowy w</w:t>
      </w:r>
      <w:r w:rsidR="002E773C">
        <w:rPr>
          <w:sz w:val="24"/>
          <w:szCs w:val="24"/>
        </w:rPr>
        <w:t xml:space="preserve"> miejscu i w terminie podanym w </w:t>
      </w:r>
      <w:r>
        <w:rPr>
          <w:sz w:val="24"/>
          <w:szCs w:val="24"/>
        </w:rPr>
        <w:t>zawiadomieniu, o którym mowa w ust. 2, organizator przetargu może odstąpić od zawarcia umowy, a wpłacone wadium nie podlega zwrotowi.</w:t>
      </w:r>
    </w:p>
    <w:p w14:paraId="49933319" w14:textId="77777777" w:rsidR="007B1212" w:rsidRDefault="007B1212" w:rsidP="00E6472F">
      <w:pPr>
        <w:tabs>
          <w:tab w:val="left" w:pos="426"/>
        </w:tabs>
        <w:ind w:left="66"/>
        <w:jc w:val="center"/>
        <w:rPr>
          <w:sz w:val="24"/>
          <w:szCs w:val="24"/>
        </w:rPr>
      </w:pPr>
      <w:r>
        <w:rPr>
          <w:sz w:val="24"/>
          <w:szCs w:val="24"/>
        </w:rPr>
        <w:t>§12.</w:t>
      </w:r>
    </w:p>
    <w:p w14:paraId="2F1C2BFC" w14:textId="77777777" w:rsidR="007B1212" w:rsidRDefault="007B1212" w:rsidP="00E6472F">
      <w:pPr>
        <w:tabs>
          <w:tab w:val="left" w:pos="426"/>
        </w:tabs>
        <w:ind w:left="66"/>
        <w:jc w:val="both"/>
        <w:rPr>
          <w:sz w:val="24"/>
          <w:szCs w:val="24"/>
        </w:rPr>
      </w:pPr>
      <w:r>
        <w:rPr>
          <w:sz w:val="24"/>
          <w:szCs w:val="24"/>
        </w:rPr>
        <w:tab/>
        <w:t>Interpretacja zasad regulaminu należy do Komisji Przetargowej.</w:t>
      </w:r>
    </w:p>
    <w:p w14:paraId="66D03D95" w14:textId="77777777" w:rsidR="00E06F05" w:rsidRDefault="00E06F05" w:rsidP="00E6472F">
      <w:pPr>
        <w:tabs>
          <w:tab w:val="left" w:pos="426"/>
        </w:tabs>
        <w:ind w:left="66"/>
        <w:jc w:val="both"/>
        <w:rPr>
          <w:sz w:val="24"/>
          <w:szCs w:val="24"/>
        </w:rPr>
      </w:pPr>
    </w:p>
    <w:p w14:paraId="2C94F1F7" w14:textId="77777777" w:rsidR="00377C6B" w:rsidRPr="004D4F09" w:rsidRDefault="00377C6B" w:rsidP="00377C6B">
      <w:pPr>
        <w:pStyle w:val="NormalnyWeb"/>
        <w:ind w:left="5954" w:right="-284"/>
        <w:contextualSpacing/>
        <w:jc w:val="both"/>
        <w:rPr>
          <w:b/>
          <w:color w:val="333333"/>
        </w:rPr>
      </w:pPr>
      <w:r w:rsidRPr="004D4F09">
        <w:rPr>
          <w:b/>
          <w:color w:val="333333"/>
        </w:rPr>
        <w:t>Wójt Gminy Kleszczów</w:t>
      </w:r>
    </w:p>
    <w:p w14:paraId="691349D3" w14:textId="77777777" w:rsidR="00377C6B" w:rsidRPr="004D4F09" w:rsidRDefault="00377C6B" w:rsidP="00377C6B">
      <w:pPr>
        <w:pStyle w:val="NormalnyWeb"/>
        <w:ind w:left="5954" w:right="-284"/>
        <w:contextualSpacing/>
        <w:jc w:val="both"/>
        <w:rPr>
          <w:b/>
          <w:color w:val="333333"/>
        </w:rPr>
      </w:pPr>
    </w:p>
    <w:p w14:paraId="24040D3A" w14:textId="77777777" w:rsidR="00377C6B" w:rsidRPr="004D4F09" w:rsidRDefault="00377C6B" w:rsidP="00377C6B">
      <w:pPr>
        <w:pStyle w:val="NormalnyWeb"/>
        <w:ind w:left="5954" w:right="-284"/>
        <w:contextualSpacing/>
        <w:jc w:val="both"/>
        <w:rPr>
          <w:b/>
          <w:color w:val="333333"/>
        </w:rPr>
      </w:pPr>
      <w:r w:rsidRPr="004D4F09">
        <w:rPr>
          <w:b/>
          <w:color w:val="333333"/>
        </w:rPr>
        <w:t>/-/ Sławomir Chojnowski</w:t>
      </w:r>
    </w:p>
    <w:p w14:paraId="5DD77191" w14:textId="77777777" w:rsidR="00E06F05" w:rsidRPr="007B1212" w:rsidRDefault="00E06F05" w:rsidP="00E6472F">
      <w:pPr>
        <w:tabs>
          <w:tab w:val="left" w:pos="426"/>
        </w:tabs>
        <w:ind w:left="66"/>
        <w:jc w:val="both"/>
        <w:rPr>
          <w:sz w:val="24"/>
          <w:szCs w:val="24"/>
        </w:rPr>
      </w:pPr>
    </w:p>
    <w:sectPr w:rsidR="00E06F05" w:rsidRPr="007B121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99BA9" w14:textId="77777777" w:rsidR="004A6112" w:rsidRDefault="004A6112" w:rsidP="0000188D">
      <w:pPr>
        <w:spacing w:after="0" w:line="240" w:lineRule="auto"/>
      </w:pPr>
      <w:r>
        <w:separator/>
      </w:r>
    </w:p>
  </w:endnote>
  <w:endnote w:type="continuationSeparator" w:id="0">
    <w:p w14:paraId="7B330A31" w14:textId="77777777" w:rsidR="004A6112" w:rsidRDefault="004A6112" w:rsidP="0000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225731"/>
      <w:docPartObj>
        <w:docPartGallery w:val="Page Numbers (Bottom of Page)"/>
        <w:docPartUnique/>
      </w:docPartObj>
    </w:sdtPr>
    <w:sdtEndPr/>
    <w:sdtContent>
      <w:p w14:paraId="445B988A" w14:textId="77777777" w:rsidR="007B1212" w:rsidRDefault="007B1212">
        <w:pPr>
          <w:pStyle w:val="Stopka"/>
          <w:jc w:val="right"/>
        </w:pPr>
        <w:r>
          <w:fldChar w:fldCharType="begin"/>
        </w:r>
        <w:r>
          <w:instrText>PAGE   \* MERGEFORMAT</w:instrText>
        </w:r>
        <w:r>
          <w:fldChar w:fldCharType="separate"/>
        </w:r>
        <w:r w:rsidR="0098196A">
          <w:rPr>
            <w:noProof/>
          </w:rPr>
          <w:t>4</w:t>
        </w:r>
        <w:r>
          <w:fldChar w:fldCharType="end"/>
        </w:r>
      </w:p>
    </w:sdtContent>
  </w:sdt>
  <w:p w14:paraId="08F7CBBD" w14:textId="77777777" w:rsidR="007B1212" w:rsidRDefault="007B12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E3BD7" w14:textId="77777777" w:rsidR="004A6112" w:rsidRDefault="004A6112" w:rsidP="0000188D">
      <w:pPr>
        <w:spacing w:after="0" w:line="240" w:lineRule="auto"/>
      </w:pPr>
      <w:r>
        <w:separator/>
      </w:r>
    </w:p>
  </w:footnote>
  <w:footnote w:type="continuationSeparator" w:id="0">
    <w:p w14:paraId="1BDF7890" w14:textId="77777777" w:rsidR="004A6112" w:rsidRDefault="004A6112" w:rsidP="0000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91F"/>
    <w:multiLevelType w:val="hybridMultilevel"/>
    <w:tmpl w:val="0068D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1037E"/>
    <w:multiLevelType w:val="hybridMultilevel"/>
    <w:tmpl w:val="A6A6AEB0"/>
    <w:lvl w:ilvl="0" w:tplc="14FA208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 w15:restartNumberingAfterBreak="0">
    <w:nsid w:val="158E1900"/>
    <w:multiLevelType w:val="hybridMultilevel"/>
    <w:tmpl w:val="800A6000"/>
    <w:lvl w:ilvl="0" w:tplc="E21A8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F57B44"/>
    <w:multiLevelType w:val="hybridMultilevel"/>
    <w:tmpl w:val="649076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C1B5CF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57B88"/>
    <w:multiLevelType w:val="hybridMultilevel"/>
    <w:tmpl w:val="A488A4AC"/>
    <w:lvl w:ilvl="0" w:tplc="FD786D52">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25880121"/>
    <w:multiLevelType w:val="hybridMultilevel"/>
    <w:tmpl w:val="1E3C3C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A140C6A"/>
    <w:multiLevelType w:val="hybridMultilevel"/>
    <w:tmpl w:val="E9668E20"/>
    <w:lvl w:ilvl="0" w:tplc="E21A8D1E">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3516E13"/>
    <w:multiLevelType w:val="hybridMultilevel"/>
    <w:tmpl w:val="57BAFD9E"/>
    <w:lvl w:ilvl="0" w:tplc="A3D813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3A1985"/>
    <w:multiLevelType w:val="multilevel"/>
    <w:tmpl w:val="F000CBB2"/>
    <w:lvl w:ilvl="0">
      <w:start w:val="1"/>
      <w:numFmt w:val="decimal"/>
      <w:lvlText w:val="%1)"/>
      <w:lvlJc w:val="left"/>
      <w:pPr>
        <w:ind w:left="360" w:hanging="360"/>
      </w:pPr>
      <w:rPr>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BF30CB"/>
    <w:multiLevelType w:val="hybridMultilevel"/>
    <w:tmpl w:val="1B362678"/>
    <w:lvl w:ilvl="0" w:tplc="14FA208C">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15:restartNumberingAfterBreak="0">
    <w:nsid w:val="3FEF7E6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5B33B2"/>
    <w:multiLevelType w:val="hybridMultilevel"/>
    <w:tmpl w:val="07E2B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C12B01"/>
    <w:multiLevelType w:val="hybridMultilevel"/>
    <w:tmpl w:val="343EA3AC"/>
    <w:lvl w:ilvl="0" w:tplc="E9CAAD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0E024B"/>
    <w:multiLevelType w:val="hybridMultilevel"/>
    <w:tmpl w:val="B7549828"/>
    <w:lvl w:ilvl="0" w:tplc="A87C44BE">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57521E30"/>
    <w:multiLevelType w:val="hybridMultilevel"/>
    <w:tmpl w:val="B942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7522D7"/>
    <w:multiLevelType w:val="hybridMultilevel"/>
    <w:tmpl w:val="8FDC8B30"/>
    <w:lvl w:ilvl="0" w:tplc="14FA208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5DE01465"/>
    <w:multiLevelType w:val="hybridMultilevel"/>
    <w:tmpl w:val="173E1D06"/>
    <w:lvl w:ilvl="0" w:tplc="A3D81300">
      <w:start w:val="5"/>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11E0B7F"/>
    <w:multiLevelType w:val="hybridMultilevel"/>
    <w:tmpl w:val="343EA3AC"/>
    <w:lvl w:ilvl="0" w:tplc="E9CAADA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CD21A6"/>
    <w:multiLevelType w:val="hybridMultilevel"/>
    <w:tmpl w:val="0A745A8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C37698"/>
    <w:multiLevelType w:val="hybridMultilevel"/>
    <w:tmpl w:val="F2706D26"/>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12"/>
  </w:num>
  <w:num w:numId="2">
    <w:abstractNumId w:val="9"/>
  </w:num>
  <w:num w:numId="3">
    <w:abstractNumId w:val="6"/>
  </w:num>
  <w:num w:numId="4">
    <w:abstractNumId w:val="11"/>
  </w:num>
  <w:num w:numId="5">
    <w:abstractNumId w:val="4"/>
  </w:num>
  <w:num w:numId="6">
    <w:abstractNumId w:val="19"/>
  </w:num>
  <w:num w:numId="7">
    <w:abstractNumId w:val="3"/>
  </w:num>
  <w:num w:numId="8">
    <w:abstractNumId w:val="10"/>
  </w:num>
  <w:num w:numId="9">
    <w:abstractNumId w:val="20"/>
  </w:num>
  <w:num w:numId="10">
    <w:abstractNumId w:val="16"/>
  </w:num>
  <w:num w:numId="11">
    <w:abstractNumId w:val="1"/>
  </w:num>
  <w:num w:numId="12">
    <w:abstractNumId w:val="15"/>
  </w:num>
  <w:num w:numId="13">
    <w:abstractNumId w:val="8"/>
  </w:num>
  <w:num w:numId="14">
    <w:abstractNumId w:val="17"/>
  </w:num>
  <w:num w:numId="15">
    <w:abstractNumId w:val="0"/>
  </w:num>
  <w:num w:numId="16">
    <w:abstractNumId w:val="18"/>
  </w:num>
  <w:num w:numId="17">
    <w:abstractNumId w:val="13"/>
  </w:num>
  <w:num w:numId="18">
    <w:abstractNumId w:val="2"/>
  </w:num>
  <w:num w:numId="19">
    <w:abstractNumId w:val="14"/>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24"/>
    <w:rsid w:val="0000188D"/>
    <w:rsid w:val="00016A8D"/>
    <w:rsid w:val="000A1148"/>
    <w:rsid w:val="000C1771"/>
    <w:rsid w:val="000C6327"/>
    <w:rsid w:val="000D0DF6"/>
    <w:rsid w:val="00145E5B"/>
    <w:rsid w:val="00185FAF"/>
    <w:rsid w:val="001C1F6D"/>
    <w:rsid w:val="001C5D4C"/>
    <w:rsid w:val="001D78A9"/>
    <w:rsid w:val="001D7C22"/>
    <w:rsid w:val="0020146A"/>
    <w:rsid w:val="002243FF"/>
    <w:rsid w:val="00236B4A"/>
    <w:rsid w:val="002416BE"/>
    <w:rsid w:val="00275640"/>
    <w:rsid w:val="002C534F"/>
    <w:rsid w:val="002E773C"/>
    <w:rsid w:val="00311027"/>
    <w:rsid w:val="00316455"/>
    <w:rsid w:val="00320DD9"/>
    <w:rsid w:val="00377C6B"/>
    <w:rsid w:val="00381D00"/>
    <w:rsid w:val="003825CA"/>
    <w:rsid w:val="00385453"/>
    <w:rsid w:val="003B61E2"/>
    <w:rsid w:val="003C6419"/>
    <w:rsid w:val="003D16B2"/>
    <w:rsid w:val="003E5F14"/>
    <w:rsid w:val="003F1529"/>
    <w:rsid w:val="003F79AD"/>
    <w:rsid w:val="00460354"/>
    <w:rsid w:val="00490A9C"/>
    <w:rsid w:val="004A5482"/>
    <w:rsid w:val="004A6112"/>
    <w:rsid w:val="00507F04"/>
    <w:rsid w:val="0052010A"/>
    <w:rsid w:val="005403F5"/>
    <w:rsid w:val="00562D38"/>
    <w:rsid w:val="005E36CB"/>
    <w:rsid w:val="00603CE5"/>
    <w:rsid w:val="00616311"/>
    <w:rsid w:val="00641349"/>
    <w:rsid w:val="006601F3"/>
    <w:rsid w:val="0067625F"/>
    <w:rsid w:val="00683169"/>
    <w:rsid w:val="0069610E"/>
    <w:rsid w:val="006A3403"/>
    <w:rsid w:val="006B3755"/>
    <w:rsid w:val="006E3413"/>
    <w:rsid w:val="00703599"/>
    <w:rsid w:val="007056C6"/>
    <w:rsid w:val="007069C1"/>
    <w:rsid w:val="00726D24"/>
    <w:rsid w:val="00730C3A"/>
    <w:rsid w:val="0073328A"/>
    <w:rsid w:val="007771C2"/>
    <w:rsid w:val="00783D0D"/>
    <w:rsid w:val="007A2106"/>
    <w:rsid w:val="007B1212"/>
    <w:rsid w:val="007D046F"/>
    <w:rsid w:val="008069D6"/>
    <w:rsid w:val="00813EFA"/>
    <w:rsid w:val="00847CCC"/>
    <w:rsid w:val="008970EB"/>
    <w:rsid w:val="008B374B"/>
    <w:rsid w:val="008C11DE"/>
    <w:rsid w:val="008C549E"/>
    <w:rsid w:val="008E636B"/>
    <w:rsid w:val="008F0AA1"/>
    <w:rsid w:val="00925E56"/>
    <w:rsid w:val="00930A0C"/>
    <w:rsid w:val="009530C6"/>
    <w:rsid w:val="0098196A"/>
    <w:rsid w:val="00981B24"/>
    <w:rsid w:val="00983014"/>
    <w:rsid w:val="00993C3F"/>
    <w:rsid w:val="009D5813"/>
    <w:rsid w:val="00A02B79"/>
    <w:rsid w:val="00A06DDC"/>
    <w:rsid w:val="00A17C84"/>
    <w:rsid w:val="00A26AA5"/>
    <w:rsid w:val="00A34127"/>
    <w:rsid w:val="00A37C99"/>
    <w:rsid w:val="00A51BE6"/>
    <w:rsid w:val="00A51C6A"/>
    <w:rsid w:val="00A63729"/>
    <w:rsid w:val="00A752AD"/>
    <w:rsid w:val="00AC78CA"/>
    <w:rsid w:val="00AE3D9F"/>
    <w:rsid w:val="00AE58DE"/>
    <w:rsid w:val="00AF3232"/>
    <w:rsid w:val="00AF59CB"/>
    <w:rsid w:val="00AF5AB1"/>
    <w:rsid w:val="00B1552B"/>
    <w:rsid w:val="00B30138"/>
    <w:rsid w:val="00B577A5"/>
    <w:rsid w:val="00B97530"/>
    <w:rsid w:val="00C07BA4"/>
    <w:rsid w:val="00C17BBD"/>
    <w:rsid w:val="00C57C24"/>
    <w:rsid w:val="00C62C41"/>
    <w:rsid w:val="00CE3D15"/>
    <w:rsid w:val="00D074DE"/>
    <w:rsid w:val="00D7385E"/>
    <w:rsid w:val="00D7648B"/>
    <w:rsid w:val="00D965D8"/>
    <w:rsid w:val="00DA7A1C"/>
    <w:rsid w:val="00DD42F3"/>
    <w:rsid w:val="00DF1254"/>
    <w:rsid w:val="00E01078"/>
    <w:rsid w:val="00E06F05"/>
    <w:rsid w:val="00E626E7"/>
    <w:rsid w:val="00E6472F"/>
    <w:rsid w:val="00E7662D"/>
    <w:rsid w:val="00E8618F"/>
    <w:rsid w:val="00EF0826"/>
    <w:rsid w:val="00EF50A2"/>
    <w:rsid w:val="00EF79C6"/>
    <w:rsid w:val="00F214CA"/>
    <w:rsid w:val="00F259CF"/>
    <w:rsid w:val="00F327C4"/>
    <w:rsid w:val="00F4602A"/>
    <w:rsid w:val="00F602F4"/>
    <w:rsid w:val="00F616C8"/>
    <w:rsid w:val="00F91252"/>
    <w:rsid w:val="00F9182C"/>
    <w:rsid w:val="00FA283F"/>
    <w:rsid w:val="00FA2980"/>
    <w:rsid w:val="00FC1EE1"/>
    <w:rsid w:val="00FE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4CEC"/>
  <w15:docId w15:val="{12144FB5-C1CD-4A75-A244-D5145646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0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74DE"/>
    <w:pPr>
      <w:ind w:left="720"/>
      <w:contextualSpacing/>
    </w:pPr>
  </w:style>
  <w:style w:type="paragraph" w:styleId="Tekstprzypisudolnego">
    <w:name w:val="footnote text"/>
    <w:basedOn w:val="Normalny"/>
    <w:link w:val="TekstprzypisudolnegoZnak"/>
    <w:uiPriority w:val="99"/>
    <w:semiHidden/>
    <w:unhideWhenUsed/>
    <w:rsid w:val="000018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188D"/>
    <w:rPr>
      <w:sz w:val="20"/>
      <w:szCs w:val="20"/>
    </w:rPr>
  </w:style>
  <w:style w:type="character" w:styleId="Odwoanieprzypisudolnego">
    <w:name w:val="footnote reference"/>
    <w:basedOn w:val="Domylnaczcionkaakapitu"/>
    <w:uiPriority w:val="99"/>
    <w:semiHidden/>
    <w:unhideWhenUsed/>
    <w:rsid w:val="0000188D"/>
    <w:rPr>
      <w:vertAlign w:val="superscript"/>
    </w:rPr>
  </w:style>
  <w:style w:type="paragraph" w:styleId="Nagwek">
    <w:name w:val="header"/>
    <w:basedOn w:val="Normalny"/>
    <w:link w:val="NagwekZnak"/>
    <w:uiPriority w:val="99"/>
    <w:unhideWhenUsed/>
    <w:rsid w:val="007B12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212"/>
  </w:style>
  <w:style w:type="paragraph" w:styleId="Stopka">
    <w:name w:val="footer"/>
    <w:basedOn w:val="Normalny"/>
    <w:link w:val="StopkaZnak"/>
    <w:uiPriority w:val="99"/>
    <w:unhideWhenUsed/>
    <w:rsid w:val="007B12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212"/>
  </w:style>
  <w:style w:type="paragraph" w:styleId="Tekstdymka">
    <w:name w:val="Balloon Text"/>
    <w:basedOn w:val="Normalny"/>
    <w:link w:val="TekstdymkaZnak"/>
    <w:uiPriority w:val="99"/>
    <w:semiHidden/>
    <w:unhideWhenUsed/>
    <w:rsid w:val="00981B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1B24"/>
    <w:rPr>
      <w:rFonts w:ascii="Tahoma" w:hAnsi="Tahoma" w:cs="Tahoma"/>
      <w:sz w:val="16"/>
      <w:szCs w:val="16"/>
    </w:rPr>
  </w:style>
  <w:style w:type="paragraph" w:styleId="NormalnyWeb">
    <w:name w:val="Normal (Web)"/>
    <w:basedOn w:val="Normalny"/>
    <w:rsid w:val="00377C6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6814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Nowoczek</dc:creator>
  <cp:lastModifiedBy>Kalina Pierzak</cp:lastModifiedBy>
  <cp:revision>3</cp:revision>
  <cp:lastPrinted>2020-10-08T05:59:00Z</cp:lastPrinted>
  <dcterms:created xsi:type="dcterms:W3CDTF">2020-10-08T08:20:00Z</dcterms:created>
  <dcterms:modified xsi:type="dcterms:W3CDTF">2020-10-08T08:27:00Z</dcterms:modified>
</cp:coreProperties>
</file>