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………….……201</w:t>
      </w:r>
      <w:r w:rsidR="00437C7A">
        <w:rPr>
          <w:rFonts w:ascii="Times New Roman" w:hAnsi="Times New Roman" w:cs="Times New Roman"/>
          <w:sz w:val="28"/>
          <w:szCs w:val="28"/>
        </w:rPr>
        <w:t>9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  <w:r w:rsidR="00437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437C7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art.162 §2 pkt 3 ustawy z dnia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27 lipca 2007r. – Prawo o ustroju sądów powszechnych (</w:t>
      </w:r>
      <w:r w:rsidR="00437C7A" w:rsidRPr="00990B42">
        <w:rPr>
          <w:rFonts w:ascii="Times New Roman" w:hAnsi="Times New Roman" w:cs="Times New Roman"/>
          <w:sz w:val="28"/>
          <w:szCs w:val="28"/>
        </w:rPr>
        <w:t>Dz.U. z 2019 r. poz. 52; zm.: Dz. U. z 2019 r. poz. 60 i poz. 125</w:t>
      </w:r>
      <w:r w:rsidRPr="007A5E3F">
        <w:rPr>
          <w:rFonts w:ascii="Times New Roman" w:hAnsi="Times New Roman" w:cs="Times New Roman"/>
          <w:sz w:val="28"/>
          <w:szCs w:val="28"/>
        </w:rPr>
        <w:t>) oraz świadomy odpowiedzialności karnej wynikającej z art. 233 ustawy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z dnia 6 czerwca 1997 r. – Kodeks karny (</w:t>
      </w:r>
      <w:r w:rsidR="00437C7A" w:rsidRPr="008136AC">
        <w:rPr>
          <w:rFonts w:ascii="Times New Roman" w:hAnsi="Times New Roman" w:cs="Times New Roman"/>
          <w:sz w:val="28"/>
          <w:szCs w:val="28"/>
        </w:rPr>
        <w:t>Dz. U.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 w:rsidRPr="008136AC">
        <w:rPr>
          <w:rFonts w:ascii="Times New Roman" w:hAnsi="Times New Roman" w:cs="Times New Roman"/>
          <w:sz w:val="28"/>
          <w:szCs w:val="28"/>
        </w:rPr>
        <w:t>z 2018 r. poz. 1600; zm.: Dz. U. z 2018 r. poz. 2077 oraz z 2019 r. poz. 730</w:t>
      </w:r>
      <w:r w:rsidRPr="007A5E3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5E3F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C5" w:rsidRDefault="000A23C5" w:rsidP="000A23C5">
      <w:pPr>
        <w:pStyle w:val="Default"/>
      </w:pPr>
    </w:p>
    <w:p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F"/>
    <w:rsid w:val="000A23C5"/>
    <w:rsid w:val="00100B67"/>
    <w:rsid w:val="002B25BB"/>
    <w:rsid w:val="002C442B"/>
    <w:rsid w:val="003234FF"/>
    <w:rsid w:val="00374E58"/>
    <w:rsid w:val="00437C7A"/>
    <w:rsid w:val="0058026C"/>
    <w:rsid w:val="005F004F"/>
    <w:rsid w:val="00637DE8"/>
    <w:rsid w:val="006C0B9F"/>
    <w:rsid w:val="007A5E3F"/>
    <w:rsid w:val="008856C6"/>
    <w:rsid w:val="008D1D48"/>
    <w:rsid w:val="00944487"/>
    <w:rsid w:val="00A94C4F"/>
    <w:rsid w:val="00B04A16"/>
    <w:rsid w:val="00B374BF"/>
    <w:rsid w:val="00B60F41"/>
    <w:rsid w:val="00CF78A7"/>
    <w:rsid w:val="00D10676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C54A-92FB-4DF8-BC7A-0DC45F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Aneta Malicka</cp:lastModifiedBy>
  <cp:revision>2</cp:revision>
  <cp:lastPrinted>2019-06-06T11:19:00Z</cp:lastPrinted>
  <dcterms:created xsi:type="dcterms:W3CDTF">2019-06-06T11:20:00Z</dcterms:created>
  <dcterms:modified xsi:type="dcterms:W3CDTF">2019-06-06T11:20:00Z</dcterms:modified>
</cp:coreProperties>
</file>